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438FD" w14:textId="77777777" w:rsidR="00325D38" w:rsidRPr="00692FCF" w:rsidRDefault="00325D38" w:rsidP="00692FCF">
      <w:pPr>
        <w:spacing w:line="240" w:lineRule="auto"/>
        <w:ind w:firstLine="0"/>
        <w:jc w:val="center"/>
        <w:rPr>
          <w:rFonts w:ascii="Times New Roman" w:hAnsi="Times New Roman" w:cs="Times New Roman"/>
          <w:b/>
          <w:sz w:val="24"/>
          <w:szCs w:val="24"/>
        </w:rPr>
      </w:pPr>
      <w:bookmarkStart w:id="0" w:name="_Hlk219894218"/>
      <w:bookmarkEnd w:id="0"/>
      <w:r w:rsidRPr="00692FCF">
        <w:rPr>
          <w:rFonts w:ascii="Times New Roman" w:hAnsi="Times New Roman" w:cs="Times New Roman"/>
          <w:b/>
          <w:sz w:val="24"/>
          <w:szCs w:val="24"/>
        </w:rPr>
        <w:t>DARBŲ VIEŠOJO PIRKIMO-PARDAVIMO SUTARTIS</w:t>
      </w:r>
    </w:p>
    <w:p w14:paraId="40AAFB3B" w14:textId="77777777" w:rsidR="00325D38" w:rsidRPr="00692FCF" w:rsidRDefault="00325D38" w:rsidP="00692FCF">
      <w:pPr>
        <w:spacing w:line="240" w:lineRule="auto"/>
        <w:ind w:firstLine="0"/>
        <w:rPr>
          <w:rFonts w:ascii="Times New Roman" w:hAnsi="Times New Roman" w:cs="Times New Roman"/>
          <w:b/>
          <w:sz w:val="24"/>
          <w:szCs w:val="24"/>
        </w:rPr>
      </w:pPr>
    </w:p>
    <w:p w14:paraId="7A74DE8C" w14:textId="77777777" w:rsidR="00325D38" w:rsidRPr="00692FCF" w:rsidRDefault="00325D38" w:rsidP="00692FCF">
      <w:pPr>
        <w:suppressAutoHyphens/>
        <w:spacing w:line="240" w:lineRule="auto"/>
        <w:ind w:firstLine="0"/>
        <w:jc w:val="center"/>
        <w:rPr>
          <w:rFonts w:ascii="Times New Roman" w:hAnsi="Times New Roman" w:cs="Times New Roman"/>
          <w:sz w:val="24"/>
          <w:szCs w:val="24"/>
        </w:rPr>
      </w:pPr>
      <w:r w:rsidRPr="00692FCF">
        <w:rPr>
          <w:rFonts w:ascii="Times New Roman" w:hAnsi="Times New Roman" w:cs="Times New Roman"/>
          <w:sz w:val="24"/>
          <w:szCs w:val="24"/>
        </w:rPr>
        <w:t>20____m. _______________ d. Nr. ___________</w:t>
      </w:r>
    </w:p>
    <w:p w14:paraId="708A9213" w14:textId="77777777" w:rsidR="00325D38" w:rsidRPr="00692FCF" w:rsidRDefault="00325D38" w:rsidP="00692FCF">
      <w:pPr>
        <w:suppressAutoHyphens/>
        <w:spacing w:line="240" w:lineRule="auto"/>
        <w:ind w:firstLine="0"/>
        <w:jc w:val="center"/>
        <w:rPr>
          <w:rFonts w:ascii="Times New Roman" w:hAnsi="Times New Roman" w:cs="Times New Roman"/>
          <w:sz w:val="24"/>
          <w:szCs w:val="24"/>
        </w:rPr>
      </w:pPr>
      <w:r w:rsidRPr="00692FCF">
        <w:rPr>
          <w:rFonts w:ascii="Times New Roman" w:hAnsi="Times New Roman" w:cs="Times New Roman"/>
          <w:sz w:val="24"/>
          <w:szCs w:val="24"/>
        </w:rPr>
        <w:t>Naujoji Akmenė</w:t>
      </w:r>
    </w:p>
    <w:p w14:paraId="0F12CE6E" w14:textId="77777777" w:rsidR="00325D38" w:rsidRPr="00692FCF" w:rsidRDefault="00325D38" w:rsidP="00692FCF">
      <w:pPr>
        <w:tabs>
          <w:tab w:val="left" w:pos="900"/>
        </w:tabs>
        <w:spacing w:line="240" w:lineRule="auto"/>
        <w:ind w:firstLine="0"/>
        <w:rPr>
          <w:rFonts w:ascii="Times New Roman" w:eastAsiaTheme="minorHAnsi" w:hAnsi="Times New Roman" w:cs="Times New Roman"/>
          <w:sz w:val="24"/>
          <w:szCs w:val="24"/>
        </w:rPr>
      </w:pPr>
    </w:p>
    <w:p w14:paraId="5F85F83F" w14:textId="77777777" w:rsidR="00325D38" w:rsidRPr="00692FCF" w:rsidRDefault="00325D38" w:rsidP="00692FCF">
      <w:pPr>
        <w:tabs>
          <w:tab w:val="left" w:pos="900"/>
        </w:tabs>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I SKYRIUS</w:t>
      </w:r>
    </w:p>
    <w:p w14:paraId="3191821F" w14:textId="725D7A3F" w:rsidR="00325D38" w:rsidRPr="00692FCF" w:rsidRDefault="00325D38" w:rsidP="00692FCF">
      <w:pPr>
        <w:tabs>
          <w:tab w:val="left" w:pos="900"/>
        </w:tabs>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SUTARTIES ŠALYS</w:t>
      </w:r>
    </w:p>
    <w:p w14:paraId="3639B50E" w14:textId="77777777" w:rsidR="00325D38" w:rsidRPr="00692FCF" w:rsidRDefault="00325D38" w:rsidP="00692FCF">
      <w:pPr>
        <w:tabs>
          <w:tab w:val="left" w:pos="900"/>
        </w:tabs>
        <w:spacing w:line="240" w:lineRule="auto"/>
        <w:ind w:firstLine="0"/>
        <w:contextualSpacing/>
        <w:jc w:val="center"/>
        <w:rPr>
          <w:rFonts w:ascii="Times New Roman" w:hAnsi="Times New Roman" w:cs="Times New Roman"/>
          <w:bCs/>
          <w:sz w:val="24"/>
          <w:szCs w:val="24"/>
        </w:rPr>
      </w:pPr>
    </w:p>
    <w:p w14:paraId="5EE3B319" w14:textId="08E864B8" w:rsidR="00325D38" w:rsidRPr="00C34C98" w:rsidRDefault="00325D38" w:rsidP="4B3564DC">
      <w:pPr>
        <w:spacing w:line="240" w:lineRule="auto"/>
        <w:ind w:firstLine="567"/>
        <w:contextualSpacing/>
        <w:rPr>
          <w:rFonts w:ascii="Times New Roman" w:hAnsi="Times New Roman" w:cs="Times New Roman"/>
          <w:sz w:val="24"/>
          <w:szCs w:val="24"/>
        </w:rPr>
      </w:pPr>
      <w:r w:rsidRPr="4B3564DC">
        <w:rPr>
          <w:rFonts w:ascii="Times New Roman" w:hAnsi="Times New Roman" w:cs="Times New Roman"/>
          <w:sz w:val="24"/>
          <w:szCs w:val="24"/>
        </w:rPr>
        <w:t xml:space="preserve">1. </w:t>
      </w:r>
      <w:r w:rsidRPr="00C34C98">
        <w:rPr>
          <w:rFonts w:ascii="Times New Roman" w:hAnsi="Times New Roman" w:cs="Times New Roman"/>
          <w:sz w:val="24"/>
          <w:szCs w:val="24"/>
        </w:rPr>
        <w:t xml:space="preserve">Akmenės rajono savivaldybės administracija (kodas Juridinių asmenų registre 188719391), atstovaujama Akmenės rajono savivaldybės administracijos direktorės Aromedos Laucienės, veikiančios pagal Savivaldybės administracijos nuostatus (toliau – Užsakovas), ir </w:t>
      </w:r>
      <w:r w:rsidR="00360B2B" w:rsidRPr="00C34C98">
        <w:rPr>
          <w:rFonts w:ascii="Times New Roman" w:hAnsi="Times New Roman" w:cs="Times New Roman"/>
          <w:i/>
          <w:sz w:val="24"/>
          <w:szCs w:val="24"/>
        </w:rPr>
        <w:t>įrašyti</w:t>
      </w:r>
      <w:r w:rsidR="00360B2B" w:rsidRPr="00C34C98">
        <w:rPr>
          <w:rFonts w:ascii="Times New Roman" w:hAnsi="Times New Roman" w:cs="Times New Roman"/>
          <w:sz w:val="24"/>
          <w:szCs w:val="24"/>
        </w:rPr>
        <w:t xml:space="preserve"> </w:t>
      </w:r>
      <w:r w:rsidR="00360B2B" w:rsidRPr="00C34C98">
        <w:rPr>
          <w:rFonts w:ascii="Times New Roman" w:hAnsi="Times New Roman" w:cs="Times New Roman"/>
          <w:i/>
          <w:sz w:val="24"/>
          <w:szCs w:val="24"/>
        </w:rPr>
        <w:t>juridinio asmens pavadinimą</w:t>
      </w:r>
      <w:r w:rsidR="00360B2B" w:rsidRPr="00C34C98">
        <w:rPr>
          <w:rFonts w:ascii="Times New Roman" w:hAnsi="Times New Roman" w:cs="Times New Roman"/>
          <w:sz w:val="24"/>
          <w:szCs w:val="24"/>
        </w:rPr>
        <w:t xml:space="preserve"> </w:t>
      </w:r>
      <w:r w:rsidRPr="00C34C98">
        <w:rPr>
          <w:rFonts w:ascii="Times New Roman" w:hAnsi="Times New Roman" w:cs="Times New Roman"/>
          <w:sz w:val="24"/>
          <w:szCs w:val="24"/>
        </w:rPr>
        <w:t xml:space="preserve">(kodas Juridinių asmenų registre </w:t>
      </w:r>
      <w:r w:rsidR="00360B2B" w:rsidRPr="00C34C98">
        <w:rPr>
          <w:rFonts w:ascii="Times New Roman" w:hAnsi="Times New Roman" w:cs="Times New Roman"/>
          <w:sz w:val="24"/>
          <w:szCs w:val="24"/>
        </w:rPr>
        <w:t>00000000</w:t>
      </w:r>
      <w:r w:rsidRPr="00C34C98">
        <w:rPr>
          <w:rFonts w:ascii="Times New Roman" w:hAnsi="Times New Roman" w:cs="Times New Roman"/>
          <w:sz w:val="24"/>
          <w:szCs w:val="24"/>
        </w:rPr>
        <w:t xml:space="preserve">), atstovaujama </w:t>
      </w:r>
      <w:r w:rsidR="00360B2B" w:rsidRPr="00C34C98">
        <w:rPr>
          <w:rFonts w:ascii="Times New Roman" w:hAnsi="Times New Roman" w:cs="Times New Roman"/>
          <w:i/>
          <w:sz w:val="24"/>
          <w:szCs w:val="24"/>
        </w:rPr>
        <w:t>įrašyti pareigų pavadinimą, vardą ir pavardę</w:t>
      </w:r>
      <w:r w:rsidR="00360B2B" w:rsidRPr="00C34C98">
        <w:rPr>
          <w:rFonts w:ascii="Times New Roman" w:hAnsi="Times New Roman" w:cs="Times New Roman"/>
          <w:sz w:val="24"/>
          <w:szCs w:val="24"/>
        </w:rPr>
        <w:t xml:space="preserve"> </w:t>
      </w:r>
      <w:r w:rsidRPr="00C34C98">
        <w:rPr>
          <w:rFonts w:ascii="Times New Roman" w:hAnsi="Times New Roman" w:cs="Times New Roman"/>
          <w:sz w:val="24"/>
          <w:szCs w:val="24"/>
        </w:rPr>
        <w:t>(toliau – Rangovas), veikiančios</w:t>
      </w:r>
      <w:r w:rsidR="00033B94" w:rsidRPr="00C34C98">
        <w:rPr>
          <w:rFonts w:ascii="Times New Roman" w:hAnsi="Times New Roman" w:cs="Times New Roman"/>
          <w:sz w:val="24"/>
          <w:szCs w:val="24"/>
        </w:rPr>
        <w:t xml:space="preserve"> </w:t>
      </w:r>
      <w:r w:rsidR="00C34C98">
        <w:rPr>
          <w:rFonts w:ascii="Times New Roman" w:hAnsi="Times New Roman" w:cs="Times New Roman"/>
          <w:sz w:val="24"/>
          <w:szCs w:val="24"/>
        </w:rPr>
        <w:t xml:space="preserve">(-s) </w:t>
      </w:r>
      <w:r w:rsidRPr="00C34C98">
        <w:rPr>
          <w:rFonts w:ascii="Times New Roman" w:hAnsi="Times New Roman" w:cs="Times New Roman"/>
          <w:sz w:val="24"/>
          <w:szCs w:val="24"/>
        </w:rPr>
        <w:t xml:space="preserve">pagal </w:t>
      </w:r>
      <w:r w:rsidR="00360B2B" w:rsidRPr="00C34C98">
        <w:rPr>
          <w:rFonts w:ascii="Times New Roman" w:hAnsi="Times New Roman" w:cs="Times New Roman"/>
          <w:i/>
          <w:iCs/>
          <w:sz w:val="24"/>
          <w:szCs w:val="24"/>
        </w:rPr>
        <w:t>(nurodyti veikimo pagrindą)</w:t>
      </w:r>
      <w:r w:rsidRPr="00C34C98">
        <w:rPr>
          <w:rFonts w:ascii="Times New Roman" w:hAnsi="Times New Roman" w:cs="Times New Roman"/>
          <w:sz w:val="24"/>
          <w:szCs w:val="24"/>
        </w:rPr>
        <w:t>, sudarė šią Darbų viešojo pirkimo-pardavimo sutartį (toliau – Sutartis).</w:t>
      </w:r>
    </w:p>
    <w:p w14:paraId="605ABE31" w14:textId="418F88B0" w:rsidR="00325D38" w:rsidRPr="00692FCF" w:rsidRDefault="00325D38" w:rsidP="00663EF7">
      <w:pPr>
        <w:tabs>
          <w:tab w:val="left" w:pos="0"/>
          <w:tab w:val="left" w:pos="993"/>
        </w:tabs>
        <w:spacing w:line="240" w:lineRule="auto"/>
        <w:contextualSpacing/>
        <w:rPr>
          <w:rFonts w:ascii="Times New Roman" w:hAnsi="Times New Roman" w:cs="Times New Roman"/>
          <w:sz w:val="24"/>
          <w:szCs w:val="24"/>
        </w:rPr>
      </w:pPr>
    </w:p>
    <w:p w14:paraId="143F3E29" w14:textId="77777777" w:rsidR="00325D38" w:rsidRPr="00692FCF" w:rsidRDefault="00325D38" w:rsidP="00692FCF">
      <w:pPr>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II SKYRIUS</w:t>
      </w:r>
    </w:p>
    <w:p w14:paraId="594074FF" w14:textId="018B125F" w:rsidR="00325D38" w:rsidRPr="00692FCF" w:rsidRDefault="00325D38" w:rsidP="00692FCF">
      <w:pPr>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SUTARTIES OBJEKTAS</w:t>
      </w:r>
    </w:p>
    <w:p w14:paraId="18D54D21" w14:textId="77777777" w:rsidR="00325D38" w:rsidRPr="00692FCF" w:rsidRDefault="00325D38" w:rsidP="00663EF7">
      <w:pPr>
        <w:spacing w:line="240" w:lineRule="auto"/>
        <w:contextualSpacing/>
        <w:jc w:val="center"/>
        <w:rPr>
          <w:rFonts w:ascii="Times New Roman" w:hAnsi="Times New Roman" w:cs="Times New Roman"/>
          <w:bCs/>
          <w:sz w:val="24"/>
          <w:szCs w:val="24"/>
        </w:rPr>
      </w:pPr>
    </w:p>
    <w:p w14:paraId="49FCB372" w14:textId="77777777" w:rsidR="00325D38" w:rsidRPr="00692FCF" w:rsidRDefault="00325D38" w:rsidP="00692FCF">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 xml:space="preserve">2. Vadovaujantis šioje Sutartyje nustatytomis sąlygomis ir tvarka Užsakovas paveda, o Rangovas įsipareigoja atlikti </w:t>
      </w:r>
      <w:r w:rsidRPr="00692FCF">
        <w:rPr>
          <w:rFonts w:ascii="Times New Roman" w:hAnsi="Times New Roman" w:cs="Times New Roman"/>
          <w:b/>
          <w:sz w:val="24"/>
          <w:szCs w:val="24"/>
        </w:rPr>
        <w:t>Akmenės rajono tvenkinių hidrotechnikos statinių ir tiltų priežiūros darbus</w:t>
      </w:r>
      <w:r w:rsidRPr="00692FCF">
        <w:rPr>
          <w:rFonts w:ascii="Times New Roman" w:hAnsi="Times New Roman" w:cs="Times New Roman"/>
          <w:sz w:val="24"/>
          <w:szCs w:val="24"/>
        </w:rPr>
        <w:t xml:space="preserve"> (toliau – Darbai). Darbai turi būti atliekami pagal Techninėje specifikacijoje (Sutarties 1 priedas) išvardintas sąlygas. Darbų kiekiai nurodyti Akmenės rajono tvenkinių hidrotechnikos statinių ir tiltų priežiūros darbų kiekių žiniaraščiuose (Sutarties 2 priedas). Darbų vykdymo vietovės schemos pateiktos Sutarties 3 priede. Sutarties priedai yra neatskiriama Sutarties dalis.</w:t>
      </w:r>
    </w:p>
    <w:p w14:paraId="7E7CE8B0" w14:textId="27113E48" w:rsidR="00325D38" w:rsidRPr="00692FCF" w:rsidRDefault="00325D38" w:rsidP="00692FCF">
      <w:pPr>
        <w:spacing w:line="240" w:lineRule="auto"/>
        <w:ind w:firstLine="567"/>
        <w:contextualSpacing/>
        <w:rPr>
          <w:rFonts w:ascii="Times New Roman" w:eastAsia="Calibri" w:hAnsi="Times New Roman" w:cs="Times New Roman"/>
          <w:sz w:val="24"/>
          <w:szCs w:val="24"/>
        </w:rPr>
      </w:pPr>
      <w:r w:rsidRPr="00692FCF">
        <w:rPr>
          <w:rFonts w:ascii="Times New Roman" w:hAnsi="Times New Roman" w:cs="Times New Roman"/>
          <w:sz w:val="24"/>
          <w:szCs w:val="24"/>
        </w:rPr>
        <w:t xml:space="preserve">3. </w:t>
      </w:r>
      <w:r w:rsidRPr="00692FCF">
        <w:rPr>
          <w:rFonts w:ascii="Times New Roman" w:eastAsia="Calibri" w:hAnsi="Times New Roman" w:cs="Times New Roman"/>
          <w:sz w:val="24"/>
          <w:szCs w:val="24"/>
        </w:rPr>
        <w:t xml:space="preserve">Užsakovas paveda, o Rangovas įsipareigoja Darbus pradėti nuo Sutarties įsigaliojimo dienos. Visi Darbai, numatyti Sutartyje, turi būti atlikti </w:t>
      </w:r>
      <w:r w:rsidR="009F795D">
        <w:rPr>
          <w:rFonts w:ascii="Times New Roman" w:eastAsia="Calibri" w:hAnsi="Times New Roman" w:cs="Times New Roman"/>
          <w:sz w:val="24"/>
          <w:szCs w:val="24"/>
        </w:rPr>
        <w:t>per 9 (devynis) mėnesius</w:t>
      </w:r>
      <w:r w:rsidRPr="00692FCF">
        <w:rPr>
          <w:rFonts w:ascii="Times New Roman" w:eastAsia="Calibri" w:hAnsi="Times New Roman" w:cs="Times New Roman"/>
          <w:sz w:val="24"/>
          <w:szCs w:val="24"/>
        </w:rPr>
        <w:t>.</w:t>
      </w:r>
    </w:p>
    <w:p w14:paraId="18F7A4B2" w14:textId="2FD483B8" w:rsidR="00325D38" w:rsidRDefault="00325D38" w:rsidP="00692FCF">
      <w:pPr>
        <w:tabs>
          <w:tab w:val="left" w:pos="284"/>
          <w:tab w:val="left" w:pos="993"/>
          <w:tab w:val="left" w:pos="1560"/>
        </w:tabs>
        <w:spacing w:line="240" w:lineRule="auto"/>
        <w:ind w:firstLine="567"/>
        <w:contextualSpacing/>
        <w:rPr>
          <w:rFonts w:ascii="Times New Roman" w:hAnsi="Times New Roman" w:cs="Times New Roman"/>
          <w:iCs/>
          <w:sz w:val="24"/>
          <w:szCs w:val="24"/>
        </w:rPr>
      </w:pPr>
      <w:r w:rsidRPr="00692FCF">
        <w:rPr>
          <w:rFonts w:ascii="Times New Roman" w:eastAsia="Calibri" w:hAnsi="Times New Roman" w:cs="Times New Roman"/>
          <w:sz w:val="24"/>
          <w:szCs w:val="24"/>
        </w:rPr>
        <w:t xml:space="preserve">4. </w:t>
      </w:r>
      <w:r w:rsidRPr="00692FCF">
        <w:rPr>
          <w:rFonts w:ascii="Times New Roman" w:hAnsi="Times New Roman" w:cs="Times New Roman"/>
          <w:sz w:val="24"/>
          <w:szCs w:val="24"/>
        </w:rPr>
        <w:t xml:space="preserve">Darbų vykdymo vieta: </w:t>
      </w:r>
      <w:r w:rsidRPr="00692FCF">
        <w:rPr>
          <w:rFonts w:ascii="Times New Roman" w:hAnsi="Times New Roman" w:cs="Times New Roman"/>
          <w:iCs/>
          <w:sz w:val="24"/>
          <w:szCs w:val="24"/>
        </w:rPr>
        <w:t>Akmenės r</w:t>
      </w:r>
      <w:r w:rsidR="009F795D">
        <w:rPr>
          <w:rFonts w:ascii="Times New Roman" w:hAnsi="Times New Roman" w:cs="Times New Roman"/>
          <w:iCs/>
          <w:sz w:val="24"/>
          <w:szCs w:val="24"/>
        </w:rPr>
        <w:t>ajonas</w:t>
      </w:r>
      <w:r w:rsidRPr="00692FCF">
        <w:rPr>
          <w:rFonts w:ascii="Times New Roman" w:hAnsi="Times New Roman" w:cs="Times New Roman"/>
          <w:iCs/>
          <w:sz w:val="24"/>
          <w:szCs w:val="24"/>
        </w:rPr>
        <w:t>.</w:t>
      </w:r>
    </w:p>
    <w:p w14:paraId="38F79F63" w14:textId="77777777" w:rsidR="00692FCF" w:rsidRPr="00692FCF" w:rsidRDefault="00692FCF" w:rsidP="00692FCF">
      <w:pPr>
        <w:tabs>
          <w:tab w:val="left" w:pos="284"/>
          <w:tab w:val="left" w:pos="993"/>
          <w:tab w:val="left" w:pos="1560"/>
        </w:tabs>
        <w:spacing w:line="240" w:lineRule="auto"/>
        <w:ind w:firstLine="567"/>
        <w:contextualSpacing/>
        <w:rPr>
          <w:rFonts w:ascii="Times New Roman" w:hAnsi="Times New Roman" w:cs="Times New Roman"/>
          <w:sz w:val="24"/>
          <w:szCs w:val="24"/>
        </w:rPr>
      </w:pPr>
    </w:p>
    <w:p w14:paraId="6F7604C5" w14:textId="77777777" w:rsidR="00325D38" w:rsidRPr="00692FCF" w:rsidRDefault="00325D38" w:rsidP="00692FCF">
      <w:pPr>
        <w:tabs>
          <w:tab w:val="left" w:pos="567"/>
          <w:tab w:val="left" w:pos="709"/>
        </w:tabs>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III SKYRIUS</w:t>
      </w:r>
    </w:p>
    <w:p w14:paraId="1DA1FE0B" w14:textId="26B559B4" w:rsidR="00325D38" w:rsidRPr="00692FCF" w:rsidRDefault="00325D38" w:rsidP="00692FCF">
      <w:pPr>
        <w:tabs>
          <w:tab w:val="left" w:pos="567"/>
          <w:tab w:val="left" w:pos="709"/>
        </w:tabs>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KAINA IR ATSISKAITYMO TVARKA</w:t>
      </w:r>
    </w:p>
    <w:p w14:paraId="6A9BA4DD" w14:textId="77777777" w:rsidR="00325D38" w:rsidRPr="00692FCF" w:rsidRDefault="00325D38" w:rsidP="00663EF7">
      <w:pPr>
        <w:tabs>
          <w:tab w:val="left" w:pos="567"/>
          <w:tab w:val="left" w:pos="709"/>
        </w:tabs>
        <w:spacing w:line="240" w:lineRule="auto"/>
        <w:contextualSpacing/>
        <w:jc w:val="center"/>
        <w:rPr>
          <w:rFonts w:ascii="Times New Roman" w:hAnsi="Times New Roman" w:cs="Times New Roman"/>
          <w:bCs/>
          <w:sz w:val="24"/>
          <w:szCs w:val="24"/>
        </w:rPr>
      </w:pPr>
    </w:p>
    <w:p w14:paraId="7010AD51" w14:textId="5FF94F11" w:rsidR="00325D38" w:rsidRPr="00692FCF" w:rsidRDefault="00325D38" w:rsidP="00692FCF">
      <w:pPr>
        <w:tabs>
          <w:tab w:val="left" w:pos="709"/>
        </w:tabs>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5. Sutartyje yra pasirinktas šis kainos apskaičiavimo būdas: fiksuota kaina.</w:t>
      </w:r>
    </w:p>
    <w:p w14:paraId="4AD5E001" w14:textId="77777777" w:rsidR="00325D38" w:rsidRPr="00692FCF" w:rsidRDefault="00325D38" w:rsidP="00692FCF">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6. Pradinės sutarties vertė yra lygi Rangovo pasiūlymo kainai be pridėtinės vertės mokesčio (toliau – PVM), nurodytai už visą perkamų Darbų apimtį. Jei Sutarties vertė buvo peržiūrėta pagal Sutartyje nurodytas kainų peržiūros sąlygas, atitinkamai patikslinama (didėja arba mažėja) Pradinės sutarties vertė.</w:t>
      </w:r>
    </w:p>
    <w:p w14:paraId="09FF6FA4" w14:textId="39B9171A" w:rsidR="00325D38" w:rsidRPr="00692FCF" w:rsidRDefault="00325D38" w:rsidP="00692FCF">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 xml:space="preserve">7. Šioje Sutartyje numatytų Darbų kaina yra </w:t>
      </w:r>
      <w:r w:rsidR="00C83B32" w:rsidRPr="00C83B32">
        <w:rPr>
          <w:rFonts w:ascii="Times New Roman" w:hAnsi="Times New Roman" w:cs="Times New Roman"/>
          <w:i/>
          <w:iCs/>
          <w:sz w:val="24"/>
          <w:szCs w:val="24"/>
        </w:rPr>
        <w:t>(nurodyti sumą skaičiais ir žodžiais)</w:t>
      </w:r>
      <w:r w:rsidRPr="00692FCF">
        <w:rPr>
          <w:rFonts w:ascii="Times New Roman" w:hAnsi="Times New Roman" w:cs="Times New Roman"/>
          <w:sz w:val="24"/>
          <w:szCs w:val="24"/>
        </w:rPr>
        <w:t xml:space="preserve"> be PVM, PVM sudaro – </w:t>
      </w:r>
      <w:r w:rsidR="00C83B32" w:rsidRPr="00C83B32">
        <w:rPr>
          <w:rFonts w:ascii="Times New Roman" w:hAnsi="Times New Roman" w:cs="Times New Roman"/>
          <w:i/>
          <w:iCs/>
          <w:sz w:val="24"/>
          <w:szCs w:val="24"/>
        </w:rPr>
        <w:t>(nurodyti sumą skaičiais ir žodžiais</w:t>
      </w:r>
      <w:r w:rsidR="00C83B32" w:rsidRPr="00C83B32">
        <w:rPr>
          <w:rFonts w:ascii="Times New Roman" w:hAnsi="Times New Roman" w:cs="Times New Roman"/>
          <w:sz w:val="24"/>
          <w:szCs w:val="24"/>
        </w:rPr>
        <w:t>)</w:t>
      </w:r>
      <w:r w:rsidRPr="00033B94">
        <w:rPr>
          <w:rFonts w:ascii="Times New Roman" w:hAnsi="Times New Roman" w:cs="Times New Roman"/>
          <w:sz w:val="24"/>
          <w:szCs w:val="24"/>
        </w:rPr>
        <w:t xml:space="preserve">, </w:t>
      </w:r>
      <w:r w:rsidRPr="00692FCF">
        <w:rPr>
          <w:rFonts w:ascii="Times New Roman" w:hAnsi="Times New Roman" w:cs="Times New Roman"/>
          <w:sz w:val="24"/>
          <w:szCs w:val="24"/>
        </w:rPr>
        <w:t>suma su PVM</w:t>
      </w:r>
      <w:r w:rsidRPr="00033B94">
        <w:rPr>
          <w:rFonts w:ascii="Times New Roman" w:hAnsi="Times New Roman" w:cs="Times New Roman"/>
          <w:sz w:val="24"/>
          <w:szCs w:val="24"/>
        </w:rPr>
        <w:t xml:space="preserve"> </w:t>
      </w:r>
      <w:r w:rsidRPr="00692FCF">
        <w:rPr>
          <w:rFonts w:ascii="Times New Roman" w:hAnsi="Times New Roman" w:cs="Times New Roman"/>
          <w:sz w:val="24"/>
          <w:szCs w:val="24"/>
        </w:rPr>
        <w:t xml:space="preserve">yra </w:t>
      </w:r>
      <w:r w:rsidR="00C83B32" w:rsidRPr="00C83B32">
        <w:rPr>
          <w:rFonts w:ascii="Times New Roman" w:hAnsi="Times New Roman" w:cs="Times New Roman"/>
          <w:i/>
          <w:iCs/>
          <w:sz w:val="24"/>
          <w:szCs w:val="24"/>
        </w:rPr>
        <w:t>(nurodyti sumą skaičiais ir žodžiais)</w:t>
      </w:r>
      <w:r w:rsidRPr="00692FCF">
        <w:rPr>
          <w:rFonts w:ascii="Times New Roman" w:hAnsi="Times New Roman" w:cs="Times New Roman"/>
          <w:sz w:val="24"/>
          <w:szCs w:val="24"/>
        </w:rPr>
        <w:t>.</w:t>
      </w:r>
      <w:r w:rsidRPr="00033B94">
        <w:rPr>
          <w:rFonts w:ascii="Times New Roman" w:hAnsi="Times New Roman" w:cs="Times New Roman"/>
          <w:sz w:val="24"/>
          <w:szCs w:val="24"/>
        </w:rPr>
        <w:t xml:space="preserve"> </w:t>
      </w:r>
    </w:p>
    <w:p w14:paraId="276AA1EC" w14:textId="1D79F83C" w:rsidR="00325D38" w:rsidRPr="00692FCF" w:rsidRDefault="00325D38" w:rsidP="00692FCF">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8. Darbų kaina, nurodyta Sutarties 7 punkte, yra galutinė ir apima visas tiesiogines ir netiesiogines išlaidas. Darbų kainai įtakos negali turėti terminų pažeidimas, darbo užmokesčio ir kitų panašių išlaidų išaugimas.</w:t>
      </w:r>
    </w:p>
    <w:p w14:paraId="40D2AF2E" w14:textId="71896AF5" w:rsidR="00325D38" w:rsidRPr="00692FCF" w:rsidRDefault="00325D38" w:rsidP="00692FCF">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 xml:space="preserve">9. Atsižvelgiant į Sutarties pobūdį ir ypatumus, Šalys susitaria, kad už atliktus Darbus Užsakovas sumoka Rangovui per 30 (trisdešimt) kalendorinių dienų nuo dienos, kai Užsakovas pasirašo Darbų priėmimo-perdavimo </w:t>
      </w:r>
      <w:r w:rsidR="007869DD">
        <w:rPr>
          <w:rFonts w:ascii="Times New Roman" w:hAnsi="Times New Roman" w:cs="Times New Roman"/>
          <w:sz w:val="24"/>
          <w:szCs w:val="24"/>
        </w:rPr>
        <w:t>dokumentus</w:t>
      </w:r>
      <w:r w:rsidRPr="00692FCF">
        <w:rPr>
          <w:rFonts w:ascii="Times New Roman" w:hAnsi="Times New Roman" w:cs="Times New Roman"/>
          <w:sz w:val="24"/>
          <w:szCs w:val="24"/>
        </w:rPr>
        <w:t xml:space="preserve"> ir gauna PVM sąskaitą-faktūrą arba lygiavertį dokumentą (toliau – sąskaita–faktūra). Darbų perdavimas įforminamas Darbų perdavimo-priėmimo </w:t>
      </w:r>
      <w:r w:rsidR="00AE1B84">
        <w:rPr>
          <w:rFonts w:ascii="Times New Roman" w:hAnsi="Times New Roman" w:cs="Times New Roman"/>
          <w:sz w:val="24"/>
          <w:szCs w:val="24"/>
        </w:rPr>
        <w:t>dokumentais</w:t>
      </w:r>
      <w:r w:rsidRPr="00692FCF">
        <w:rPr>
          <w:rFonts w:ascii="Times New Roman" w:hAnsi="Times New Roman" w:cs="Times New Roman"/>
          <w:sz w:val="24"/>
          <w:szCs w:val="24"/>
        </w:rPr>
        <w:t>, kur</w:t>
      </w:r>
      <w:r w:rsidR="00AE1B84">
        <w:rPr>
          <w:rFonts w:ascii="Times New Roman" w:hAnsi="Times New Roman" w:cs="Times New Roman"/>
          <w:sz w:val="24"/>
          <w:szCs w:val="24"/>
        </w:rPr>
        <w:t>iuos</w:t>
      </w:r>
      <w:r w:rsidRPr="00692FCF">
        <w:rPr>
          <w:rFonts w:ascii="Times New Roman" w:hAnsi="Times New Roman" w:cs="Times New Roman"/>
          <w:sz w:val="24"/>
          <w:szCs w:val="24"/>
        </w:rPr>
        <w:t xml:space="preserve"> rengia Rangovas, o Darbų perdavimo metu jį pasirašo įgalioti Užsakovo (už Sutarties vykdymo kontrolę paskirtas asmuo) ir Rangovo atstovai</w:t>
      </w:r>
      <w:r w:rsidR="00721DD1">
        <w:rPr>
          <w:rFonts w:ascii="Times New Roman" w:hAnsi="Times New Roman" w:cs="Times New Roman"/>
          <w:sz w:val="24"/>
          <w:szCs w:val="24"/>
        </w:rPr>
        <w:t>:</w:t>
      </w:r>
    </w:p>
    <w:p w14:paraId="6D974662" w14:textId="0BEA69B4" w:rsidR="00325D38" w:rsidRPr="00692FCF" w:rsidRDefault="00325D38" w:rsidP="00692FCF">
      <w:pPr>
        <w:tabs>
          <w:tab w:val="left" w:pos="426"/>
        </w:tabs>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 xml:space="preserve">9.1. </w:t>
      </w:r>
      <w:r w:rsidRPr="00692FCF">
        <w:rPr>
          <w:rFonts w:ascii="Times New Roman" w:hAnsi="Times New Roman" w:cs="Times New Roman"/>
          <w:b/>
          <w:sz w:val="24"/>
          <w:szCs w:val="24"/>
        </w:rPr>
        <w:t>tarpiniam</w:t>
      </w:r>
      <w:r w:rsidRPr="00692FCF">
        <w:rPr>
          <w:rFonts w:ascii="Times New Roman" w:hAnsi="Times New Roman" w:cs="Times New Roman"/>
          <w:sz w:val="24"/>
          <w:szCs w:val="24"/>
        </w:rPr>
        <w:t xml:space="preserve"> mokėjimui už per mėnesį atliktus Darbus gauti, Rangovas privalo pateikti Užsakovui Atliktų darbų akto 2 (du) egzempliorius ir </w:t>
      </w:r>
      <w:r w:rsidR="00AE1B84">
        <w:rPr>
          <w:rFonts w:ascii="Times New Roman" w:hAnsi="Times New Roman" w:cs="Times New Roman"/>
          <w:sz w:val="24"/>
          <w:szCs w:val="24"/>
        </w:rPr>
        <w:t>P</w:t>
      </w:r>
      <w:r w:rsidRPr="00692FCF">
        <w:rPr>
          <w:rFonts w:ascii="Times New Roman" w:hAnsi="Times New Roman" w:cs="Times New Roman"/>
          <w:sz w:val="24"/>
          <w:szCs w:val="24"/>
        </w:rPr>
        <w:t xml:space="preserve">ažymą apie atliktų darbų vertę ( forma F-3) iki einamojo mėnesio 25 d. ir sąskaitą faktūrą. Užsakovas, gavęs šiame papunktyje minimus </w:t>
      </w:r>
      <w:r w:rsidRPr="00692FCF">
        <w:rPr>
          <w:rFonts w:ascii="Times New Roman" w:hAnsi="Times New Roman" w:cs="Times New Roman"/>
          <w:sz w:val="24"/>
          <w:szCs w:val="24"/>
        </w:rPr>
        <w:lastRenderedPageBreak/>
        <w:t>dokumentus, per 5 (penkias) darbo dienas privalo patvirtinti Atliktų darbų aktą jį pasirašydamas, išskyrus atvejus, jeigu:</w:t>
      </w:r>
    </w:p>
    <w:p w14:paraId="5F74132A" w14:textId="77777777" w:rsidR="00325D38" w:rsidRPr="00692FCF" w:rsidRDefault="00325D38" w:rsidP="00692FCF">
      <w:pPr>
        <w:tabs>
          <w:tab w:val="left" w:pos="426"/>
        </w:tabs>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9.1.1.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03100BF3" w14:textId="77777777" w:rsidR="00325D38" w:rsidRPr="00692FCF" w:rsidRDefault="00325D38" w:rsidP="00692FCF">
      <w:pPr>
        <w:tabs>
          <w:tab w:val="left" w:pos="426"/>
        </w:tabs>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9.1.2.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9A72D04" w14:textId="77777777" w:rsidR="00325D38" w:rsidRPr="00692FCF" w:rsidRDefault="00325D38" w:rsidP="00692FCF">
      <w:pPr>
        <w:tabs>
          <w:tab w:val="left" w:pos="426"/>
        </w:tabs>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9.1.3. jeigu Užsakovas per šiame punkte nustatytą terminą Rangovo pateiktų mokėjimo dokumentų nepatvirtina ir nepateikia nepatvirtinimo priežasčių, turi būti laikoma, kad Rangovo prašoma apmokėti suma yra teisinga.</w:t>
      </w:r>
    </w:p>
    <w:p w14:paraId="3D76ADB9" w14:textId="24B24649" w:rsidR="00325D38" w:rsidRPr="00692FCF" w:rsidRDefault="00325D38" w:rsidP="00692FCF">
      <w:pPr>
        <w:tabs>
          <w:tab w:val="left" w:pos="426"/>
        </w:tabs>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9.2</w:t>
      </w:r>
      <w:r w:rsidRPr="00692FCF">
        <w:rPr>
          <w:rFonts w:ascii="Times New Roman" w:hAnsi="Times New Roman" w:cs="Times New Roman"/>
          <w:b/>
          <w:sz w:val="24"/>
          <w:szCs w:val="24"/>
        </w:rPr>
        <w:t xml:space="preserve"> </w:t>
      </w:r>
      <w:r w:rsidR="00C35000">
        <w:rPr>
          <w:rFonts w:ascii="Times New Roman" w:hAnsi="Times New Roman" w:cs="Times New Roman"/>
          <w:b/>
          <w:sz w:val="24"/>
          <w:szCs w:val="24"/>
        </w:rPr>
        <w:t>g</w:t>
      </w:r>
      <w:r w:rsidRPr="00692FCF">
        <w:rPr>
          <w:rFonts w:ascii="Times New Roman" w:hAnsi="Times New Roman" w:cs="Times New Roman"/>
          <w:b/>
          <w:sz w:val="24"/>
          <w:szCs w:val="24"/>
        </w:rPr>
        <w:t>alutiniam</w:t>
      </w:r>
      <w:r w:rsidRPr="00692FCF">
        <w:rPr>
          <w:rFonts w:ascii="Times New Roman" w:hAnsi="Times New Roman" w:cs="Times New Roman"/>
          <w:sz w:val="24"/>
          <w:szCs w:val="24"/>
        </w:rPr>
        <w:t xml:space="preserve"> mokėjimui už atliktus Darbus gauti, Rangovas gali pateikti mokėjimo dokumentus tik tada, kai Rangovas ištaiso visus smulkius defektus ir nebaigtus Darbus ir Šalys pasirašo Darbų pripažinimo tinkamais naudoti aktą. Tam Rangovas privalo pranešti Užsakovui apie Darbų užbaigimą ir pateikti prašymą dėl Darbų pripažinimo tinkamais naudoti komisijos sudarymo. Komisija sudaroma per 5 (penkias) darbo dienas nuo Užsakovo pranešimo gavimo dienos.</w:t>
      </w:r>
    </w:p>
    <w:p w14:paraId="0CF376B0" w14:textId="77777777" w:rsidR="00325D38" w:rsidRPr="00692FCF" w:rsidRDefault="00325D38" w:rsidP="00692FCF">
      <w:pPr>
        <w:tabs>
          <w:tab w:val="left" w:pos="426"/>
        </w:tabs>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Komisijos sprendimas dėl Darbų pripažinimo tinkamais naudoti įforminamas aktu (MTR 1.11.01:2006 „Melioracijos statinių pripažinimo tinkamais naudoti tvarka“, 2 priedas).</w:t>
      </w:r>
    </w:p>
    <w:p w14:paraId="731D07AA" w14:textId="77777777" w:rsidR="00325D38" w:rsidRPr="00692FCF" w:rsidRDefault="00325D38" w:rsidP="00692FCF">
      <w:pPr>
        <w:tabs>
          <w:tab w:val="left" w:pos="426"/>
        </w:tabs>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Rangovas iki Darbų pripažinimo tinkamais naudoti komisijos patikrinimo dienos privalo pašalinti iš Statybvietės visą dar likusių Rangovo medžiagų perteklių, šiukšles, laikinuosius statinius. Rangovas privalo sudaryti statybos techninės priežiūros vadovui, Užsakovui ir komisijai tinkamas darbo sąlygas Darbams apžiūrėti.</w:t>
      </w:r>
    </w:p>
    <w:p w14:paraId="3BBBFAC5" w14:textId="77777777" w:rsidR="00325D38" w:rsidRPr="00692FCF" w:rsidRDefault="00325D38" w:rsidP="00692FCF">
      <w:pPr>
        <w:spacing w:line="240" w:lineRule="auto"/>
        <w:ind w:firstLine="567"/>
        <w:contextualSpacing/>
        <w:rPr>
          <w:rFonts w:ascii="Times New Roman" w:hAnsi="Times New Roman" w:cs="Times New Roman"/>
          <w:sz w:val="24"/>
          <w:szCs w:val="24"/>
          <w:highlight w:val="yellow"/>
        </w:rPr>
      </w:pPr>
      <w:r w:rsidRPr="00692FCF">
        <w:rPr>
          <w:rFonts w:ascii="Times New Roman" w:hAnsi="Times New Roman" w:cs="Times New Roman"/>
          <w:sz w:val="24"/>
          <w:szCs w:val="24"/>
        </w:rPr>
        <w:t>10. Darbų kaina gali būti perskaičiuojama dėl kainų pokyčio, jeigu Valstybės duomenų agentūros (www.stat.gov.lt) kas mėnesį skelbiamo statybos sąnaudų elementų kainų indekso (toliau – Indeksas), labiausiai atitinkančio objekto rūšį, reikšmė pakinta daugiau kaip 0,05 per bet kurį Darbų vykdymo laikotarpį</w:t>
      </w:r>
      <w:r w:rsidRPr="00692FCF">
        <w:rPr>
          <w:rFonts w:ascii="Times New Roman" w:hAnsi="Times New Roman" w:cs="Times New Roman"/>
          <w:sz w:val="24"/>
          <w:szCs w:val="24"/>
          <w:lang w:eastAsia="x-none"/>
        </w:rPr>
        <w:t>:</w:t>
      </w:r>
    </w:p>
    <w:p w14:paraId="359034B4" w14:textId="77777777" w:rsidR="00325D38" w:rsidRPr="00692FCF" w:rsidRDefault="00325D38" w:rsidP="00692FCF">
      <w:pPr>
        <w:suppressAutoHyphens/>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lang w:eastAsia="x-none"/>
        </w:rPr>
        <w:t xml:space="preserve">10.1. Sutarties kaina perskaičiuojama dėl Indekso pokyčio, </w:t>
      </w:r>
      <w:r w:rsidRPr="00692FCF">
        <w:rPr>
          <w:rFonts w:ascii="Times New Roman" w:hAnsi="Times New Roman" w:cs="Times New Roman"/>
          <w:sz w:val="24"/>
          <w:szCs w:val="24"/>
        </w:rPr>
        <w:t xml:space="preserve">pagal Sutartį neišpirktų </w:t>
      </w:r>
      <w:r w:rsidRPr="00692FCF">
        <w:rPr>
          <w:rFonts w:ascii="Times New Roman" w:hAnsi="Times New Roman" w:cs="Times New Roman"/>
          <w:sz w:val="24"/>
          <w:szCs w:val="24"/>
          <w:lang w:eastAsia="x-none"/>
        </w:rPr>
        <w:t>Darbų kainą padauginant iš Indekso pokyčio koeficiento, kuris apskaičiuojamas pagal toliau nurodytą formulę:</w:t>
      </w:r>
    </w:p>
    <w:p w14:paraId="7842AEC2" w14:textId="77777777" w:rsidR="00325D38" w:rsidRPr="00692FCF" w:rsidRDefault="00325D38" w:rsidP="4B3564DC">
      <w:pPr>
        <w:widowControl w:val="0"/>
        <w:spacing w:line="240" w:lineRule="auto"/>
        <w:ind w:firstLine="567"/>
        <w:rPr>
          <w:rFonts w:ascii="Times New Roman" w:hAnsi="Times New Roman" w:cs="Times New Roman"/>
          <w:b/>
          <w:bCs/>
          <w:sz w:val="24"/>
          <w:szCs w:val="24"/>
        </w:rPr>
      </w:pPr>
      <w:r w:rsidRPr="4B3564DC">
        <w:rPr>
          <w:rFonts w:ascii="Times New Roman" w:hAnsi="Times New Roman" w:cs="Times New Roman"/>
          <w:b/>
          <w:bCs/>
          <w:sz w:val="24"/>
          <w:szCs w:val="24"/>
        </w:rPr>
        <w:t>K = IPb / IPr</w:t>
      </w:r>
    </w:p>
    <w:p w14:paraId="313752B8" w14:textId="77777777" w:rsidR="00325D38" w:rsidRPr="00692FCF" w:rsidRDefault="00325D38" w:rsidP="00692FCF">
      <w:pPr>
        <w:widowControl w:val="0"/>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Kur:</w:t>
      </w:r>
      <w:r w:rsidRPr="00692FCF">
        <w:rPr>
          <w:rFonts w:ascii="Times New Roman" w:hAnsi="Times New Roman" w:cs="Times New Roman"/>
          <w:sz w:val="24"/>
          <w:szCs w:val="24"/>
        </w:rPr>
        <w:tab/>
      </w:r>
    </w:p>
    <w:p w14:paraId="326D3BA1" w14:textId="77777777" w:rsidR="00325D38" w:rsidRPr="00692FCF" w:rsidRDefault="00325D38" w:rsidP="00692FCF">
      <w:pPr>
        <w:widowControl w:val="0"/>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K – Indekso pokyčio koeficientas;</w:t>
      </w:r>
    </w:p>
    <w:p w14:paraId="239560B6" w14:textId="77777777" w:rsidR="00325D38" w:rsidRPr="00692FCF" w:rsidRDefault="00325D38" w:rsidP="4B3564DC">
      <w:pPr>
        <w:widowControl w:val="0"/>
        <w:spacing w:line="240" w:lineRule="auto"/>
        <w:ind w:firstLine="567"/>
        <w:rPr>
          <w:rFonts w:ascii="Times New Roman" w:hAnsi="Times New Roman" w:cs="Times New Roman"/>
          <w:sz w:val="24"/>
          <w:szCs w:val="24"/>
        </w:rPr>
      </w:pPr>
      <w:r w:rsidRPr="4B3564DC">
        <w:rPr>
          <w:rFonts w:ascii="Times New Roman" w:hAnsi="Times New Roman" w:cs="Times New Roman"/>
          <w:sz w:val="24"/>
          <w:szCs w:val="24"/>
        </w:rPr>
        <w:t>IPr – Indekso reikšmė laikotarpio pradžioje;</w:t>
      </w:r>
    </w:p>
    <w:p w14:paraId="34ABFC10" w14:textId="77777777" w:rsidR="00325D38" w:rsidRPr="00692FCF" w:rsidRDefault="00325D38" w:rsidP="4B3564DC">
      <w:pPr>
        <w:widowControl w:val="0"/>
        <w:spacing w:line="240" w:lineRule="auto"/>
        <w:ind w:firstLine="567"/>
        <w:rPr>
          <w:rFonts w:ascii="Times New Roman" w:hAnsi="Times New Roman" w:cs="Times New Roman"/>
          <w:sz w:val="24"/>
          <w:szCs w:val="24"/>
        </w:rPr>
      </w:pPr>
      <w:r w:rsidRPr="4B3564DC">
        <w:rPr>
          <w:rFonts w:ascii="Times New Roman" w:hAnsi="Times New Roman" w:cs="Times New Roman"/>
          <w:sz w:val="24"/>
          <w:szCs w:val="24"/>
        </w:rPr>
        <w:t>IPb – Indekso reikšmė laikotarpio pabaigoje;</w:t>
      </w:r>
    </w:p>
    <w:p w14:paraId="44F1B267" w14:textId="77777777" w:rsidR="00325D38" w:rsidRPr="00692FCF" w:rsidRDefault="00325D38" w:rsidP="00692FCF">
      <w:pPr>
        <w:widowControl w:val="0"/>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lang w:eastAsia="x-none"/>
        </w:rPr>
        <w:t>10.2. laikotarpis yra bet koks laikotarpis, kurio pradžia yra ne ankstesnė, negu pasiūlymų pateikimo pirkime termino pabaigos diena, pabaiga ne vėlesnė, negu paskutiniojo Darbų priėmimo- perdavimo akto pagal Sutartį sudarymo diena;</w:t>
      </w:r>
    </w:p>
    <w:p w14:paraId="0755E2ED" w14:textId="6B483A7E" w:rsidR="00325D38" w:rsidRPr="00692FCF" w:rsidRDefault="00325D38" w:rsidP="00692FCF">
      <w:pPr>
        <w:widowControl w:val="0"/>
        <w:spacing w:line="240" w:lineRule="auto"/>
        <w:ind w:firstLine="567"/>
        <w:rPr>
          <w:rFonts w:ascii="Times New Roman" w:hAnsi="Times New Roman" w:cs="Times New Roman"/>
          <w:sz w:val="24"/>
          <w:szCs w:val="24"/>
          <w:lang w:eastAsia="x-none"/>
        </w:rPr>
      </w:pPr>
      <w:r w:rsidRPr="00692FCF">
        <w:rPr>
          <w:rFonts w:ascii="Times New Roman" w:hAnsi="Times New Roman" w:cs="Times New Roman"/>
          <w:sz w:val="24"/>
          <w:szCs w:val="24"/>
          <w:lang w:eastAsia="x-none"/>
        </w:rPr>
        <w:t xml:space="preserve">10.3. pirmą kartą Darbų kaina gali būti perskaičiuojama ne ankščiau kaip praėjus </w:t>
      </w:r>
      <w:r w:rsidRPr="00372CB9">
        <w:rPr>
          <w:rFonts w:ascii="Times New Roman" w:hAnsi="Times New Roman" w:cs="Times New Roman"/>
          <w:sz w:val="24"/>
          <w:szCs w:val="24"/>
          <w:lang w:eastAsia="x-none"/>
        </w:rPr>
        <w:t>3 (trims) mėnesiams</w:t>
      </w:r>
      <w:r w:rsidRPr="00692FCF">
        <w:rPr>
          <w:rFonts w:ascii="Times New Roman" w:hAnsi="Times New Roman" w:cs="Times New Roman"/>
          <w:i/>
          <w:sz w:val="24"/>
          <w:szCs w:val="24"/>
          <w:lang w:eastAsia="x-none"/>
        </w:rPr>
        <w:t xml:space="preserve"> </w:t>
      </w:r>
      <w:r w:rsidRPr="00692FCF">
        <w:rPr>
          <w:rFonts w:ascii="Times New Roman" w:hAnsi="Times New Roman" w:cs="Times New Roman"/>
          <w:sz w:val="24"/>
          <w:szCs w:val="24"/>
          <w:lang w:eastAsia="x-none"/>
        </w:rPr>
        <w:t>po Sutarties įsigaliojimo. Kiti perskaičiavimai – ne</w:t>
      </w:r>
      <w:r w:rsidR="00F06661">
        <w:rPr>
          <w:rFonts w:ascii="Times New Roman" w:hAnsi="Times New Roman" w:cs="Times New Roman"/>
          <w:sz w:val="24"/>
          <w:szCs w:val="24"/>
          <w:lang w:eastAsia="x-none"/>
        </w:rPr>
        <w:t xml:space="preserve"> </w:t>
      </w:r>
      <w:r w:rsidRPr="00692FCF">
        <w:rPr>
          <w:rFonts w:ascii="Times New Roman" w:hAnsi="Times New Roman" w:cs="Times New Roman"/>
          <w:sz w:val="24"/>
          <w:szCs w:val="24"/>
          <w:lang w:eastAsia="x-none"/>
        </w:rPr>
        <w:t xml:space="preserve">anksčiau kaip po </w:t>
      </w:r>
      <w:r w:rsidRPr="00692FCF">
        <w:rPr>
          <w:rFonts w:ascii="Times New Roman" w:hAnsi="Times New Roman" w:cs="Times New Roman"/>
          <w:bCs/>
          <w:sz w:val="24"/>
          <w:szCs w:val="24"/>
        </w:rPr>
        <w:t xml:space="preserve">3 (trijų) mėnesių </w:t>
      </w:r>
      <w:r w:rsidRPr="00692FCF">
        <w:rPr>
          <w:rFonts w:ascii="Times New Roman" w:hAnsi="Times New Roman" w:cs="Times New Roman"/>
          <w:sz w:val="24"/>
          <w:szCs w:val="24"/>
          <w:lang w:eastAsia="x-none"/>
        </w:rPr>
        <w:t>nuo ankstesnio pasirašyto susitarimo dėl kainos perskaičiavimo dienos. Vėlesnis kainų perskaičiavimas negali apimti laikotarpio, už kurį jau buvo atliktas perskaičiavimas;</w:t>
      </w:r>
    </w:p>
    <w:p w14:paraId="04EF58D8" w14:textId="77777777" w:rsidR="00325D38" w:rsidRPr="00692FCF" w:rsidRDefault="00325D38" w:rsidP="00692FCF">
      <w:pPr>
        <w:widowControl w:val="0"/>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 xml:space="preserve">10.4. Šalys privalo sudaryti susitarimą dėl kainos perskaičiavimo per 10 (dešimt) darbo dienų nuo Šalies prašymo kitai Šaliai perskaičiuoti kainą pateikimo dienos; </w:t>
      </w:r>
    </w:p>
    <w:p w14:paraId="6D301987" w14:textId="77777777" w:rsidR="00325D38" w:rsidRPr="00692FCF" w:rsidRDefault="00325D38" w:rsidP="00692FCF">
      <w:pPr>
        <w:widowControl w:val="0"/>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10.5. po to, kai Šalys sudaro susitarimą dėl kainos perskaičiavimo, perskaičiuotoji kaina taikoma Darbams, kurie yra įtraukiami į Darbų priėmimo-perdavimo aktus (kaip per ataskaitinį laikotarpį atlikti Darbai), Rangovo pateikiamus po Šalies prašymo kitai Šaliai perskaičiuoti kainą pateikimo. Jeigu dėl susitarimo sudarymui reikalingo laiko gali vėluoti Darbų priėmimo-perdavimo aktų pateikimas, Rangovas turi teisę arba (a) pateikti Darbų priėmimo-perdavimo aktą su neperskaičiuotomis kainomis ir perskaičiavimą atlikti kitame Darbų priėmimo-perdavimo akte, arba (b) sustabdyti Darbų priėmimo-perdavimo akto pateikimą iki bus perskaičiuotos kainos;</w:t>
      </w:r>
    </w:p>
    <w:p w14:paraId="69503FAF" w14:textId="4BD1AB75" w:rsidR="00325D38" w:rsidRPr="00692FCF" w:rsidRDefault="00325D38" w:rsidP="000D41A4">
      <w:pPr>
        <w:widowControl w:val="0"/>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 xml:space="preserve">10.6. jeigu Darbai vėluoja dėl priežasčių, dėl kurių Rangovas neįgyja teisės į Darbų terminų </w:t>
      </w:r>
      <w:r w:rsidRPr="00692FCF">
        <w:rPr>
          <w:rFonts w:ascii="Times New Roman" w:hAnsi="Times New Roman" w:cs="Times New Roman"/>
          <w:sz w:val="24"/>
          <w:szCs w:val="24"/>
        </w:rPr>
        <w:lastRenderedPageBreak/>
        <w:t>pratęsimą, uždelstų Darbų kaina neperskaičiuojama dėl kainų lygio kilimo (kai Indekso pokyčio koeficientas yra didesnis nei 1,05), bet turi būti perskaičiuojama dėl kainų lygio kritimo (kai Indekso pokyčio koeficientas yra mažesnis nei 0,95);</w:t>
      </w:r>
    </w:p>
    <w:p w14:paraId="46A80F4A" w14:textId="77777777" w:rsidR="00325D38" w:rsidRPr="00692FCF" w:rsidRDefault="00325D38" w:rsidP="000D41A4">
      <w:pPr>
        <w:widowControl w:val="0"/>
        <w:spacing w:line="240" w:lineRule="auto"/>
        <w:ind w:firstLine="567"/>
        <w:rPr>
          <w:rFonts w:ascii="Times New Roman" w:hAnsi="Times New Roman" w:cs="Times New Roman"/>
          <w:sz w:val="24"/>
          <w:szCs w:val="24"/>
        </w:rPr>
      </w:pPr>
      <w:r w:rsidRPr="00692FCF">
        <w:rPr>
          <w:rFonts w:ascii="Times New Roman" w:hAnsi="Times New Roman" w:cs="Times New Roman"/>
          <w:sz w:val="24"/>
          <w:szCs w:val="24"/>
        </w:rPr>
        <w:t>10.7. Darbų kainos perskaičiavimas įforminamas susitarimu, pasirašomu tarp Užsakovo ir Rangovo.</w:t>
      </w:r>
    </w:p>
    <w:p w14:paraId="385F673F" w14:textId="77777777" w:rsidR="00325D38" w:rsidRPr="00692FCF" w:rsidRDefault="00325D38" w:rsidP="000D41A4">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bCs/>
          <w:sz w:val="24"/>
          <w:szCs w:val="24"/>
        </w:rPr>
        <w:t xml:space="preserve">11. </w:t>
      </w:r>
      <w:r w:rsidRPr="00692FCF">
        <w:rPr>
          <w:rFonts w:ascii="Times New Roman" w:eastAsia="Calibri" w:hAnsi="Times New Roman" w:cs="Times New Roman"/>
          <w:sz w:val="24"/>
          <w:szCs w:val="24"/>
        </w:rPr>
        <w:t>Darbų kaina</w:t>
      </w:r>
      <w:r w:rsidRPr="00692FCF">
        <w:rPr>
          <w:rFonts w:ascii="Times New Roman" w:hAnsi="Times New Roman" w:cs="Times New Roman"/>
          <w:sz w:val="24"/>
          <w:szCs w:val="24"/>
        </w:rPr>
        <w:t xml:space="preserve"> dėl pasikeitusių mokesčių perskaičiuojama tokia tvarka:</w:t>
      </w:r>
    </w:p>
    <w:p w14:paraId="3F089BCD" w14:textId="77777777" w:rsidR="00325D38" w:rsidRPr="00692FCF" w:rsidRDefault="00325D38" w:rsidP="000D41A4">
      <w:pPr>
        <w:suppressAutoHyphens/>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11.1. mokestis, kuriam pasikeitus perskaičiuojama D</w:t>
      </w:r>
      <w:r w:rsidRPr="00692FCF">
        <w:rPr>
          <w:rFonts w:ascii="Times New Roman" w:eastAsia="Calibri" w:hAnsi="Times New Roman" w:cs="Times New Roman"/>
          <w:sz w:val="24"/>
          <w:szCs w:val="24"/>
        </w:rPr>
        <w:t>arbų kaina</w:t>
      </w:r>
      <w:r w:rsidRPr="00692FCF">
        <w:rPr>
          <w:rFonts w:ascii="Times New Roman" w:hAnsi="Times New Roman" w:cs="Times New Roman"/>
          <w:sz w:val="24"/>
          <w:szCs w:val="24"/>
        </w:rPr>
        <w:t>: PVM. Pasikeitus kitiems mokesčiams, Darbų kaina nebus perskaičiuojama;</w:t>
      </w:r>
    </w:p>
    <w:p w14:paraId="484DDEFD" w14:textId="77777777" w:rsidR="00325D38" w:rsidRPr="00692FCF" w:rsidRDefault="00325D38" w:rsidP="000D41A4">
      <w:pPr>
        <w:suppressAutoHyphens/>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11.2. perskaičiavimas atliekamas per 10 (dešimt) kalendorinių dienų įsigaliojus Lietuvos Respublikos pridėtinės vertės mokesčio įstatymo pakeitimo įstatymui, kuriuo keičiasi mokesčio tarifas;</w:t>
      </w:r>
    </w:p>
    <w:p w14:paraId="6E706FBE" w14:textId="77777777" w:rsidR="00325D38" w:rsidRPr="00692FCF" w:rsidRDefault="00325D38" w:rsidP="000D41A4">
      <w:pPr>
        <w:suppressAutoHyphens/>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11.3. perskaičiavimo formulė: pasikeitus PVM tarifo dydžiui Darbų kainoje esantis PVM tarifas neatliktiems Darbams keičiamas (mažinamas ar didinamas) pagal Lietuvos Respublikos teisės aktus;</w:t>
      </w:r>
    </w:p>
    <w:p w14:paraId="6A7BB213" w14:textId="77777777" w:rsidR="00325D38" w:rsidRPr="00692FCF" w:rsidRDefault="00325D38" w:rsidP="000D41A4">
      <w:pPr>
        <w:suppressAutoHyphens/>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11.4. Darbų kainos pakeitimas įforminamas papildomu Šalių susitarimu;</w:t>
      </w:r>
    </w:p>
    <w:p w14:paraId="266B6C07" w14:textId="77777777" w:rsidR="00325D38" w:rsidRPr="00692FCF" w:rsidRDefault="00325D38" w:rsidP="000D41A4">
      <w:pPr>
        <w:suppressAutoHyphens/>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11.5. perskaičiuota Darbų kaina pradedama taikyti nuo Lietuvos Respublikos pridėtinės vertės mokesčio įstatymo pakeitimo įstatyme, kuriuo keičiasi šio mokesčio tarifas, nurodytos tarifo įsigaliojimo dienos.</w:t>
      </w:r>
    </w:p>
    <w:p w14:paraId="021C1C51" w14:textId="77777777" w:rsidR="00325D38" w:rsidRPr="00692FCF" w:rsidRDefault="00325D38" w:rsidP="000D41A4">
      <w:pPr>
        <w:suppressAutoHyphens/>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11.6. Darbų kaina dėl kitų mokesčių pasikeitimo nebus perskaičiuojama.</w:t>
      </w:r>
    </w:p>
    <w:p w14:paraId="0B7705C1" w14:textId="77777777" w:rsidR="00325D38" w:rsidRPr="00692FCF" w:rsidRDefault="00325D38" w:rsidP="000D41A4">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12. Rangovas sąskaitą-faktūrą ir ją pagrindžiančius dokumentus (jei tokie yra), privalo pateikti Užsakovui naudojantis elektronine paslauga „SABIS“.</w:t>
      </w:r>
    </w:p>
    <w:p w14:paraId="702464AD"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13. Užsakovas numato tiesioginio atsiskaitymo galimybę su Sutartyje nurodytu (-ais) subrangovu (-ais; toliau – subrangovas/subrangovai) tokiomis sąlygomis:</w:t>
      </w:r>
    </w:p>
    <w:p w14:paraId="3F372E16"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 xml:space="preserve">13.1. </w:t>
      </w:r>
      <w:r w:rsidRPr="00692FCF">
        <w:rPr>
          <w:rFonts w:ascii="Times New Roman" w:hAnsi="Times New Roman" w:cs="Times New Roman"/>
          <w:sz w:val="24"/>
          <w:szCs w:val="24"/>
        </w:rPr>
        <w:t xml:space="preserve">Užsakovas ne vėliau, kaip per 3 (tris) darbo dienas po Sutarties įsigaliojimo (jei yra žinomi subrangovai) arba po informacijos apie juos gavimo raštu informuoja subrangovus apie </w:t>
      </w:r>
      <w:r w:rsidRPr="00692FCF">
        <w:rPr>
          <w:rFonts w:ascii="Times New Roman" w:eastAsiaTheme="minorHAnsi" w:hAnsi="Times New Roman" w:cs="Times New Roman"/>
          <w:sz w:val="24"/>
          <w:szCs w:val="24"/>
        </w:rPr>
        <w:t>tiesioginio atsiskaitymo galimybę;</w:t>
      </w:r>
    </w:p>
    <w:p w14:paraId="42EFC641" w14:textId="77777777" w:rsidR="00325D38" w:rsidRPr="00692FCF" w:rsidRDefault="00325D38" w:rsidP="000D41A4">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0395714D" w14:textId="77777777" w:rsidR="00325D38" w:rsidRPr="00692FCF" w:rsidRDefault="00325D38" w:rsidP="000D41A4">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13.3. tiesioginio atsiskaitymo su subrangovais galimybė nekeičia Rangovo atsakomybės dėl Sutarties vykdymo.</w:t>
      </w:r>
    </w:p>
    <w:p w14:paraId="1728479B" w14:textId="209BE4D4" w:rsidR="00325D38" w:rsidRPr="00692FCF" w:rsidRDefault="00325D38" w:rsidP="000D41A4">
      <w:pPr>
        <w:pStyle w:val="Body2"/>
        <w:tabs>
          <w:tab w:val="left" w:pos="709"/>
        </w:tabs>
        <w:spacing w:after="0"/>
        <w:ind w:firstLine="567"/>
        <w:rPr>
          <w:rFonts w:cs="Times New Roman"/>
          <w:color w:val="auto"/>
          <w:sz w:val="24"/>
          <w:szCs w:val="24"/>
          <w:lang w:val="lt-LT"/>
        </w:rPr>
      </w:pPr>
      <w:r w:rsidRPr="00692FCF">
        <w:rPr>
          <w:rFonts w:eastAsiaTheme="minorHAnsi" w:cs="Times New Roman"/>
          <w:color w:val="auto"/>
          <w:sz w:val="24"/>
          <w:szCs w:val="24"/>
          <w:lang w:val="lt-LT"/>
        </w:rPr>
        <w:t>14. Rangovas</w:t>
      </w:r>
      <w:r w:rsidRPr="00692FCF">
        <w:rPr>
          <w:rFonts w:cs="Times New Roman"/>
          <w:color w:val="auto"/>
          <w:sz w:val="24"/>
          <w:szCs w:val="24"/>
          <w:lang w:val="lt-LT"/>
        </w:rPr>
        <w:t xml:space="preserve"> negali perleisti tretiesiems asmenims visų ar dalies savo teisių, išskyrus piniginius reikalavimus, kaip numatyta Sutartyje.</w:t>
      </w:r>
    </w:p>
    <w:p w14:paraId="7F4FB45C" w14:textId="77777777" w:rsidR="00325D38" w:rsidRPr="00692FCF" w:rsidRDefault="00325D38" w:rsidP="00663EF7">
      <w:pPr>
        <w:tabs>
          <w:tab w:val="left" w:pos="0"/>
          <w:tab w:val="left" w:pos="567"/>
        </w:tabs>
        <w:spacing w:line="240" w:lineRule="auto"/>
        <w:contextualSpacing/>
        <w:rPr>
          <w:rFonts w:ascii="Times New Roman" w:eastAsiaTheme="minorHAnsi" w:hAnsi="Times New Roman" w:cs="Times New Roman"/>
          <w:sz w:val="24"/>
          <w:szCs w:val="24"/>
        </w:rPr>
      </w:pPr>
    </w:p>
    <w:p w14:paraId="2FC73053" w14:textId="77777777" w:rsidR="00325D38" w:rsidRPr="00692FCF" w:rsidRDefault="00325D38" w:rsidP="000D41A4">
      <w:pPr>
        <w:tabs>
          <w:tab w:val="left" w:pos="0"/>
        </w:tabs>
        <w:spacing w:line="240" w:lineRule="auto"/>
        <w:ind w:firstLine="567"/>
        <w:contextualSpacing/>
        <w:jc w:val="center"/>
        <w:outlineLvl w:val="8"/>
        <w:rPr>
          <w:rFonts w:ascii="Times New Roman" w:hAnsi="Times New Roman" w:cs="Times New Roman"/>
          <w:b/>
          <w:sz w:val="24"/>
          <w:szCs w:val="24"/>
        </w:rPr>
      </w:pPr>
      <w:r w:rsidRPr="00692FCF">
        <w:rPr>
          <w:rFonts w:ascii="Times New Roman" w:hAnsi="Times New Roman" w:cs="Times New Roman"/>
          <w:b/>
          <w:sz w:val="24"/>
          <w:szCs w:val="24"/>
        </w:rPr>
        <w:t>IV SKYRIUS</w:t>
      </w:r>
    </w:p>
    <w:p w14:paraId="0795A038" w14:textId="09C457E4" w:rsidR="00325D38" w:rsidRPr="00692FCF" w:rsidRDefault="00325D38" w:rsidP="000D41A4">
      <w:pPr>
        <w:tabs>
          <w:tab w:val="left" w:pos="0"/>
        </w:tabs>
        <w:spacing w:line="240" w:lineRule="auto"/>
        <w:ind w:firstLine="567"/>
        <w:contextualSpacing/>
        <w:jc w:val="center"/>
        <w:outlineLvl w:val="8"/>
        <w:rPr>
          <w:rFonts w:ascii="Times New Roman" w:hAnsi="Times New Roman" w:cs="Times New Roman"/>
          <w:b/>
          <w:sz w:val="24"/>
          <w:szCs w:val="24"/>
        </w:rPr>
      </w:pPr>
      <w:r w:rsidRPr="00692FCF">
        <w:rPr>
          <w:rFonts w:ascii="Times New Roman" w:hAnsi="Times New Roman" w:cs="Times New Roman"/>
          <w:b/>
          <w:sz w:val="24"/>
          <w:szCs w:val="24"/>
        </w:rPr>
        <w:t>ŠALIŲ ĮSIPAREIGOJIMAI</w:t>
      </w:r>
    </w:p>
    <w:p w14:paraId="12304370" w14:textId="77777777" w:rsidR="00325D38" w:rsidRPr="000D41A4" w:rsidRDefault="00325D38" w:rsidP="00663EF7">
      <w:pPr>
        <w:tabs>
          <w:tab w:val="left" w:pos="0"/>
        </w:tabs>
        <w:spacing w:line="240" w:lineRule="auto"/>
        <w:contextualSpacing/>
        <w:jc w:val="center"/>
        <w:outlineLvl w:val="8"/>
        <w:rPr>
          <w:rFonts w:ascii="Times New Roman" w:hAnsi="Times New Roman" w:cs="Times New Roman"/>
          <w:bCs/>
          <w:sz w:val="24"/>
          <w:szCs w:val="24"/>
        </w:rPr>
      </w:pPr>
    </w:p>
    <w:p w14:paraId="6097D0EA"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15. Užsakovas įsipareigoja:</w:t>
      </w:r>
    </w:p>
    <w:p w14:paraId="3B3687CF" w14:textId="77777777" w:rsidR="00325D38" w:rsidRPr="00692FCF" w:rsidRDefault="00325D38" w:rsidP="000D41A4">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15.1. suteikti Rangovui visą informaciją, reikalingą Sutartyje numatytiems Darbams atlikti;</w:t>
      </w:r>
    </w:p>
    <w:p w14:paraId="3604F222" w14:textId="77777777" w:rsidR="00325D38" w:rsidRPr="00692FCF" w:rsidRDefault="00325D38" w:rsidP="000D41A4">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15.2. vykdyti atliekamų Darbų techninę priežiūrą;</w:t>
      </w:r>
    </w:p>
    <w:p w14:paraId="76C9C556"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15.3. priimti tinkamai ir kokybiškai atliktus Darbus;</w:t>
      </w:r>
    </w:p>
    <w:p w14:paraId="35A45CEB"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15.4. už kokybiškai ir laiku atliktus Darbus sumokėti Rangovui šioje Sutartyje numatytomis sąlygomis ir terminais pagal pateiktą sąskaitą-faktūrą.</w:t>
      </w:r>
    </w:p>
    <w:p w14:paraId="7D8D73C4"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16. Rangovas įsipareigoja:</w:t>
      </w:r>
    </w:p>
    <w:p w14:paraId="369F2296"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hAnsi="Times New Roman" w:cs="Times New Roman"/>
          <w:sz w:val="24"/>
          <w:szCs w:val="24"/>
        </w:rPr>
        <w:t>16.1. Darbus atlikti tinkamai, kokybiškai ir laiku, pagal Sutartyje ir (ar) jos prieduose nurodytus reikalavimus. Iki Darbų pradžios įsakymu ar kitu tvarkomuoju dokumentu, įstatymų numatyta tvarka paskirti statybos darbų vadovą;</w:t>
      </w:r>
    </w:p>
    <w:p w14:paraId="11FE9C0D"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lastRenderedPageBreak/>
        <w:t>16.2. Darbus atlikti vadovaujantis normatyvinių statybos techninių reglamentų ir techninių normatyvų reikalavimais;</w:t>
      </w:r>
    </w:p>
    <w:p w14:paraId="6FB5641B"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16.3. Darbų zonoje užtikrinti saugias darbo sąlygas;</w:t>
      </w:r>
    </w:p>
    <w:p w14:paraId="1CCE414B"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16.4. atlyginti Užsakovui ir tretiesiems asmenims atsiradusius nuostolius dėl netinkamo Sutarties vykdymo ar nevykdymo;</w:t>
      </w:r>
    </w:p>
    <w:p w14:paraId="2FAB99DD"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 xml:space="preserve">16.5. suteikti atliktiems </w:t>
      </w:r>
      <w:r w:rsidRPr="000D41A4">
        <w:rPr>
          <w:rFonts w:ascii="Times New Roman" w:eastAsiaTheme="minorHAnsi" w:hAnsi="Times New Roman" w:cs="Times New Roman"/>
          <w:sz w:val="24"/>
          <w:szCs w:val="24"/>
        </w:rPr>
        <w:t>Darbams garantiją – 5 metus atviriems Darbams; 10 metų paslėptiems Darbams, medžiagoms – pagal teisės aktu</w:t>
      </w:r>
      <w:r w:rsidRPr="00692FCF">
        <w:rPr>
          <w:rFonts w:ascii="Times New Roman" w:eastAsiaTheme="minorHAnsi" w:hAnsi="Times New Roman" w:cs="Times New Roman"/>
          <w:sz w:val="24"/>
          <w:szCs w:val="24"/>
        </w:rPr>
        <w:t>ose nustatytą terminą. Atsiradus defektams, Rangovas pagal defektinį aktą savo lėšomis ir medžiagomis ištaiso trūkumus per defektiniame akte nurodytą laiką. Pažeidus šį terminą, Rangovui taikomi Sutarties 22 punkte numatyto dydžio delspinigiai.</w:t>
      </w:r>
      <w:r w:rsidRPr="00692FCF">
        <w:rPr>
          <w:rFonts w:ascii="Times New Roman" w:hAnsi="Times New Roman" w:cs="Times New Roman"/>
          <w:sz w:val="24"/>
          <w:szCs w:val="24"/>
        </w:rPr>
        <w:t xml:space="preserve"> Garantinis terminas pradedamas skaičiuoti nuo Darbų pripažinimo tinkamais naudoti akto pasirašymo dienos</w:t>
      </w:r>
      <w:r w:rsidRPr="00692FCF">
        <w:rPr>
          <w:rFonts w:ascii="Times New Roman" w:eastAsiaTheme="minorHAnsi" w:hAnsi="Times New Roman" w:cs="Times New Roman"/>
          <w:sz w:val="24"/>
          <w:szCs w:val="24"/>
        </w:rPr>
        <w:t>;</w:t>
      </w:r>
    </w:p>
    <w:p w14:paraId="653A6EED"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16.6. jeigu Rangovo kvalifikacija dėl teisės verstis atitinkama veikla nebuvo tikrinama arba tikrinama ne visa apimtimi, Rangovas Užsakovui įsipareigoja, kad Sutartį vykdys tik tokią teisę turintys asmenys;</w:t>
      </w:r>
    </w:p>
    <w:p w14:paraId="0DBE6A6B" w14:textId="77777777" w:rsidR="00325D38" w:rsidRPr="000D41A4" w:rsidRDefault="00325D38" w:rsidP="000D41A4">
      <w:pPr>
        <w:spacing w:line="240" w:lineRule="auto"/>
        <w:ind w:firstLine="567"/>
        <w:contextualSpacing/>
        <w:rPr>
          <w:rFonts w:ascii="Times New Roman" w:hAnsi="Times New Roman" w:cs="Times New Roman"/>
          <w:sz w:val="24"/>
          <w:szCs w:val="24"/>
        </w:rPr>
      </w:pPr>
      <w:r w:rsidRPr="00692FCF">
        <w:rPr>
          <w:rFonts w:ascii="Times New Roman" w:eastAsiaTheme="minorHAnsi" w:hAnsi="Times New Roman" w:cs="Times New Roman"/>
          <w:sz w:val="24"/>
          <w:szCs w:val="24"/>
        </w:rPr>
        <w:t xml:space="preserve">16.7. raštu </w:t>
      </w:r>
      <w:r w:rsidRPr="00692FCF">
        <w:rPr>
          <w:rFonts w:ascii="Times New Roman" w:hAnsi="Times New Roman" w:cs="Times New Roman"/>
          <w:sz w:val="24"/>
          <w:szCs w:val="24"/>
        </w:rPr>
        <w:t xml:space="preserve">pranešti Užsakovui apie pasitelkiamų subrangovų kontaktinių duomenų ir subrangovų atstovų </w:t>
      </w:r>
      <w:r w:rsidRPr="000D41A4">
        <w:rPr>
          <w:rFonts w:ascii="Times New Roman" w:hAnsi="Times New Roman" w:cs="Times New Roman"/>
          <w:sz w:val="24"/>
          <w:szCs w:val="24"/>
        </w:rPr>
        <w:t>pasikeitimą visos Sutarties vykdymo metu. Taip pat informuoti Užsakovą apie naujus subrangovus, kuriuos Rangovas ketina pasitelkti vėliau;</w:t>
      </w:r>
    </w:p>
    <w:p w14:paraId="331FCED1" w14:textId="77777777" w:rsidR="000D41A4" w:rsidRPr="000D41A4" w:rsidRDefault="00325D38" w:rsidP="000D41A4">
      <w:pPr>
        <w:tabs>
          <w:tab w:val="left" w:pos="0"/>
        </w:tabs>
        <w:spacing w:line="240" w:lineRule="auto"/>
        <w:ind w:firstLine="567"/>
        <w:contextualSpacing/>
        <w:rPr>
          <w:rFonts w:ascii="Times New Roman" w:hAnsi="Times New Roman" w:cs="Times New Roman"/>
          <w:iCs/>
          <w:sz w:val="24"/>
          <w:szCs w:val="24"/>
        </w:rPr>
      </w:pPr>
      <w:r w:rsidRPr="000D41A4">
        <w:rPr>
          <w:rFonts w:ascii="Times New Roman" w:hAnsi="Times New Roman" w:cs="Times New Roman"/>
          <w:iCs/>
          <w:sz w:val="24"/>
          <w:szCs w:val="24"/>
        </w:rPr>
        <w:t>16.8. atliekant Darbus laikytis šių aplinkos apsaugos reikalavimų:</w:t>
      </w:r>
    </w:p>
    <w:p w14:paraId="21AE680C" w14:textId="407260E3" w:rsidR="000D41A4" w:rsidRPr="00930B98" w:rsidRDefault="000D41A4" w:rsidP="002F50C0">
      <w:pPr>
        <w:tabs>
          <w:tab w:val="left" w:pos="0"/>
        </w:tabs>
        <w:spacing w:line="240" w:lineRule="auto"/>
        <w:ind w:firstLine="567"/>
        <w:contextualSpacing/>
        <w:rPr>
          <w:rFonts w:ascii="Times New Roman" w:hAnsi="Times New Roman" w:cs="Times New Roman"/>
          <w:sz w:val="24"/>
          <w:szCs w:val="24"/>
        </w:rPr>
      </w:pPr>
      <w:r w:rsidRPr="000D41A4">
        <w:rPr>
          <w:rFonts w:ascii="Times New Roman" w:hAnsi="Times New Roman" w:cs="Times New Roman"/>
          <w:sz w:val="24"/>
          <w:szCs w:val="24"/>
        </w:rPr>
        <w:t xml:space="preserve">16.8.1. </w:t>
      </w:r>
      <w:r w:rsidR="002F50C0" w:rsidRPr="002F50C0">
        <w:rPr>
          <w:rFonts w:ascii="Times New Roman" w:hAnsi="Times New Roman" w:cs="Times New Roman"/>
          <w:sz w:val="24"/>
          <w:szCs w:val="24"/>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r w:rsidRPr="00930B98">
        <w:rPr>
          <w:rFonts w:ascii="Times New Roman" w:hAnsi="Times New Roman" w:cs="Times New Roman"/>
          <w:sz w:val="24"/>
          <w:szCs w:val="24"/>
        </w:rPr>
        <w:t>;</w:t>
      </w:r>
    </w:p>
    <w:p w14:paraId="3ADA5CD1" w14:textId="0F3B7544" w:rsidR="000D41A4" w:rsidRPr="00930B98" w:rsidRDefault="000D41A4" w:rsidP="002F50C0">
      <w:pPr>
        <w:tabs>
          <w:tab w:val="left" w:pos="0"/>
        </w:tabs>
        <w:spacing w:line="240" w:lineRule="auto"/>
        <w:ind w:firstLine="567"/>
        <w:contextualSpacing/>
        <w:rPr>
          <w:rFonts w:ascii="Times New Roman" w:hAnsi="Times New Roman" w:cs="Times New Roman"/>
          <w:sz w:val="24"/>
          <w:szCs w:val="24"/>
        </w:rPr>
      </w:pPr>
      <w:r w:rsidRPr="00930B98">
        <w:rPr>
          <w:rFonts w:ascii="Times New Roman" w:hAnsi="Times New Roman" w:cs="Times New Roman"/>
          <w:sz w:val="24"/>
          <w:szCs w:val="24"/>
        </w:rPr>
        <w:t xml:space="preserve">16.8.2. </w:t>
      </w:r>
      <w:r w:rsidR="002F50C0" w:rsidRPr="002F50C0">
        <w:rPr>
          <w:rFonts w:ascii="Times New Roman" w:hAnsi="Times New Roman" w:cs="Times New Roman"/>
          <w:sz w:val="24"/>
          <w:szCs w:val="24"/>
        </w:rPr>
        <w:t>per visą Darbų vykdymo laikotarpį Rangovas privalo turėti galiojantį aplinkos apsaugos vadybos sistemos sertifikatą ir turėti tą patvirtinančius dokumentus, bei įdiegtos aplinkos apsaugos vadybos sistemos reikalavimus taikyti atliekant Darbus. Jei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užtikrini, kad bus pratęstas turimas sertifikatas (įsigytas naujas) ir pateikti tai pagrindžiančius dokumentus Užsakovui. Aplinkos apsaugos vadybos sistemos sertifikatas turi būti išduotas nepriklausomos įstaigos</w:t>
      </w:r>
      <w:r w:rsidRPr="00930B98">
        <w:rPr>
          <w:rFonts w:ascii="Times New Roman" w:hAnsi="Times New Roman" w:cs="Times New Roman"/>
          <w:sz w:val="24"/>
          <w:szCs w:val="24"/>
        </w:rPr>
        <w:t>;</w:t>
      </w:r>
    </w:p>
    <w:p w14:paraId="66278A33" w14:textId="2BF00B06" w:rsidR="000D41A4" w:rsidRPr="00930B98" w:rsidRDefault="000D41A4" w:rsidP="002F50C0">
      <w:pPr>
        <w:tabs>
          <w:tab w:val="left" w:pos="0"/>
        </w:tabs>
        <w:spacing w:line="240" w:lineRule="auto"/>
        <w:ind w:firstLine="567"/>
        <w:contextualSpacing/>
        <w:rPr>
          <w:rFonts w:ascii="Times New Roman" w:hAnsi="Times New Roman" w:cs="Times New Roman"/>
          <w:sz w:val="24"/>
          <w:szCs w:val="24"/>
        </w:rPr>
      </w:pPr>
      <w:r w:rsidRPr="00930B98">
        <w:rPr>
          <w:rFonts w:ascii="Times New Roman" w:hAnsi="Times New Roman" w:cs="Times New Roman"/>
          <w:sz w:val="24"/>
          <w:szCs w:val="24"/>
        </w:rPr>
        <w:t xml:space="preserve">16.8.3. </w:t>
      </w:r>
      <w:r w:rsidR="002F50C0" w:rsidRPr="002F50C0">
        <w:rPr>
          <w:rFonts w:ascii="Times New Roman" w:hAnsi="Times New Roman" w:cs="Times New Roman"/>
          <w:sz w:val="24"/>
          <w:szCs w:val="24"/>
        </w:rPr>
        <w:t>per visą Darbų, kuriems taikomi aplinkos apsaugos vadybos sistemos reikalavimai, vykdymo laikotarpį Rangovas atlikdamas Darbus privalo taikyti lygiavertes aplinkos apsaugos vadybos užtikrinimo priemones, kurias nurodė savo pasiūlyme</w:t>
      </w:r>
      <w:r w:rsidRPr="00930B98">
        <w:rPr>
          <w:rFonts w:ascii="Times New Roman" w:hAnsi="Times New Roman" w:cs="Times New Roman"/>
          <w:sz w:val="24"/>
          <w:szCs w:val="24"/>
        </w:rPr>
        <w:t>;</w:t>
      </w:r>
    </w:p>
    <w:p w14:paraId="5801BBE0" w14:textId="7B1B8089" w:rsidR="000D41A4" w:rsidRPr="00930B98" w:rsidRDefault="000D41A4" w:rsidP="007D0D6C">
      <w:pPr>
        <w:tabs>
          <w:tab w:val="left" w:pos="0"/>
        </w:tabs>
        <w:spacing w:line="240" w:lineRule="auto"/>
        <w:ind w:firstLine="567"/>
        <w:contextualSpacing/>
        <w:rPr>
          <w:rFonts w:ascii="Times New Roman" w:hAnsi="Times New Roman" w:cs="Times New Roman"/>
          <w:sz w:val="24"/>
          <w:szCs w:val="24"/>
        </w:rPr>
      </w:pPr>
      <w:r w:rsidRPr="00930B98">
        <w:rPr>
          <w:rFonts w:ascii="Times New Roman" w:hAnsi="Times New Roman" w:cs="Times New Roman"/>
          <w:sz w:val="24"/>
          <w:szCs w:val="24"/>
        </w:rPr>
        <w:t xml:space="preserve">16.8.4. </w:t>
      </w:r>
      <w:r w:rsidR="007D0D6C" w:rsidRPr="007D0D6C">
        <w:rPr>
          <w:rFonts w:ascii="Times New Roman" w:hAnsi="Times New Roman" w:cs="Times New Roman"/>
          <w:sz w:val="24"/>
          <w:szCs w:val="24"/>
        </w:rPr>
        <w:t>Rangovas kiekvieną mėnesį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18B65C1F" w14:textId="4D08DD38" w:rsidR="00325D38" w:rsidRPr="00692FCF" w:rsidRDefault="00325D38" w:rsidP="000D41A4">
      <w:pPr>
        <w:spacing w:line="240" w:lineRule="auto"/>
        <w:ind w:firstLine="567"/>
        <w:contextualSpacing/>
        <w:rPr>
          <w:rFonts w:ascii="Times New Roman" w:hAnsi="Times New Roman" w:cs="Times New Roman"/>
          <w:i/>
          <w:sz w:val="24"/>
          <w:szCs w:val="24"/>
          <w:highlight w:val="lightGray"/>
        </w:rPr>
      </w:pPr>
      <w:r w:rsidRPr="00692FCF">
        <w:rPr>
          <w:rFonts w:ascii="Times New Roman" w:hAnsi="Times New Roman" w:cs="Times New Roman"/>
          <w:iCs/>
          <w:sz w:val="24"/>
          <w:szCs w:val="24"/>
        </w:rPr>
        <w:t>16.</w:t>
      </w:r>
      <w:r w:rsidR="000D41A4">
        <w:rPr>
          <w:rFonts w:ascii="Times New Roman" w:hAnsi="Times New Roman" w:cs="Times New Roman"/>
          <w:iCs/>
          <w:sz w:val="24"/>
          <w:szCs w:val="24"/>
        </w:rPr>
        <w:t>9</w:t>
      </w:r>
      <w:r w:rsidRPr="00692FCF">
        <w:rPr>
          <w:rFonts w:ascii="Times New Roman" w:hAnsi="Times New Roman" w:cs="Times New Roman"/>
          <w:iCs/>
          <w:sz w:val="24"/>
          <w:szCs w:val="24"/>
        </w:rPr>
        <w:t xml:space="preserve">. </w:t>
      </w:r>
      <w:r w:rsidRPr="00692FCF">
        <w:rPr>
          <w:rFonts w:ascii="Times New Roman" w:hAnsi="Times New Roman" w:cs="Times New Roman"/>
          <w:sz w:val="24"/>
          <w:szCs w:val="24"/>
        </w:rPr>
        <w:t>per 5 (penkias) darbo dienas po Sutarties įsigaliojimo pateikti Darbų lokalinę sąmatą ir su Užsakovu suderintą Darbų atlikimo grafiką ir jo laikytis.</w:t>
      </w:r>
    </w:p>
    <w:p w14:paraId="26F8C856" w14:textId="06CE014A" w:rsidR="00325D38" w:rsidRPr="00692FCF" w:rsidRDefault="00325D38" w:rsidP="000D41A4">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 xml:space="preserve">17. Sutarčiai vykdyti pasitelkiami šie subrangovai: </w:t>
      </w:r>
      <w:r w:rsidR="00D84AF4" w:rsidRPr="00D84AF4">
        <w:rPr>
          <w:rFonts w:asciiTheme="majorBidi" w:hAnsiTheme="majorBidi" w:cstheme="majorBidi"/>
          <w:i/>
          <w:iCs/>
          <w:sz w:val="24"/>
          <w:szCs w:val="24"/>
        </w:rPr>
        <w:t>(surašyti Teikėjo pasiūlyme nurodytus subteikėjus, jeigu tokių nėra, tuomet parašyti, kad nepasitelkiami).</w:t>
      </w:r>
    </w:p>
    <w:p w14:paraId="3F9D6905" w14:textId="77777777" w:rsidR="00325D38" w:rsidRPr="00692FCF" w:rsidRDefault="00325D38" w:rsidP="000D41A4">
      <w:pPr>
        <w:spacing w:line="240" w:lineRule="auto"/>
        <w:ind w:firstLine="567"/>
        <w:contextualSpacing/>
        <w:rPr>
          <w:rFonts w:ascii="Times New Roman" w:hAnsi="Times New Roman" w:cs="Times New Roman"/>
          <w:strike/>
          <w:sz w:val="24"/>
          <w:szCs w:val="24"/>
        </w:rPr>
      </w:pPr>
      <w:r w:rsidRPr="00692FCF">
        <w:rPr>
          <w:rFonts w:ascii="Times New Roman" w:hAnsi="Times New Roman" w:cs="Times New Roman"/>
          <w:sz w:val="24"/>
          <w:szCs w:val="24"/>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14D2C507" w14:textId="77777777" w:rsidR="00325D38" w:rsidRPr="00692FCF" w:rsidRDefault="00325D38" w:rsidP="000D41A4">
      <w:pPr>
        <w:spacing w:line="240" w:lineRule="auto"/>
        <w:ind w:firstLine="567"/>
        <w:contextualSpacing/>
        <w:rPr>
          <w:rFonts w:ascii="Times New Roman" w:hAnsi="Times New Roman" w:cs="Times New Roman"/>
          <w:strike/>
          <w:sz w:val="24"/>
          <w:szCs w:val="24"/>
        </w:rPr>
      </w:pPr>
      <w:r w:rsidRPr="00692FCF">
        <w:rPr>
          <w:rFonts w:ascii="Times New Roman" w:hAnsi="Times New Roman" w:cs="Times New Roman"/>
          <w:sz w:val="24"/>
          <w:szCs w:val="24"/>
        </w:rPr>
        <w:lastRenderedPageBreak/>
        <w:t>19.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74DD59B5" w14:textId="77777777" w:rsidR="00325D38" w:rsidRPr="00692FCF" w:rsidRDefault="00325D38" w:rsidP="000D41A4">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20. Papildomai ar naujai pasitelkiamu subrangovu negali būti viešojo pirkimo dalyvis ar pasiūlymą viešajame pirkime teikusios tiekėjų grupės partneris.</w:t>
      </w:r>
    </w:p>
    <w:p w14:paraId="6AC76F7C" w14:textId="28142663" w:rsidR="00325D38" w:rsidRPr="00692FCF" w:rsidRDefault="00325D38" w:rsidP="000D41A4">
      <w:pPr>
        <w:tabs>
          <w:tab w:val="left" w:pos="993"/>
        </w:tabs>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21.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000CD645" w14:textId="77777777" w:rsidR="00325D38" w:rsidRPr="00692FCF" w:rsidRDefault="00325D38" w:rsidP="00663EF7">
      <w:pPr>
        <w:tabs>
          <w:tab w:val="left" w:pos="0"/>
          <w:tab w:val="left" w:pos="993"/>
        </w:tabs>
        <w:spacing w:line="240" w:lineRule="auto"/>
        <w:contextualSpacing/>
        <w:rPr>
          <w:rFonts w:ascii="Times New Roman" w:eastAsiaTheme="minorHAnsi" w:hAnsi="Times New Roman" w:cs="Times New Roman"/>
          <w:sz w:val="24"/>
          <w:szCs w:val="24"/>
        </w:rPr>
      </w:pPr>
    </w:p>
    <w:p w14:paraId="0784D00A" w14:textId="77777777" w:rsidR="00325D38" w:rsidRPr="00692FCF" w:rsidRDefault="00325D38" w:rsidP="000D41A4">
      <w:pPr>
        <w:tabs>
          <w:tab w:val="left" w:pos="0"/>
        </w:tabs>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V SKYRIUS</w:t>
      </w:r>
    </w:p>
    <w:p w14:paraId="0D2DC13D" w14:textId="7A940E86" w:rsidR="00325D38" w:rsidRPr="00692FCF" w:rsidRDefault="00325D38" w:rsidP="000D41A4">
      <w:pPr>
        <w:tabs>
          <w:tab w:val="left" w:pos="0"/>
        </w:tabs>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ŠALIŲ ATSAKOMYBĖ</w:t>
      </w:r>
    </w:p>
    <w:p w14:paraId="2F5B0BBC" w14:textId="77777777" w:rsidR="00325D38" w:rsidRPr="000D41A4" w:rsidRDefault="00325D38" w:rsidP="00663EF7">
      <w:pPr>
        <w:tabs>
          <w:tab w:val="left" w:pos="0"/>
        </w:tabs>
        <w:spacing w:line="240" w:lineRule="auto"/>
        <w:contextualSpacing/>
        <w:jc w:val="center"/>
        <w:rPr>
          <w:rFonts w:ascii="Times New Roman" w:hAnsi="Times New Roman" w:cs="Times New Roman"/>
          <w:bCs/>
          <w:sz w:val="24"/>
          <w:szCs w:val="24"/>
        </w:rPr>
      </w:pPr>
    </w:p>
    <w:p w14:paraId="52DDF305"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22. Kiekvienu atveju Rangovui praleidus bet kurios prievolės įvykdymo terminą, nustatytą šioje Sutartyje, Rangovas, be atskiro Užsakovo įspėjimo, moka Užsakovui 0,05 procento delspinigius nuo Sutarties 7 punkte nurodytos Darbų kainos be PVM už kiekvieną uždelstą dieną,</w:t>
      </w:r>
      <w:r w:rsidRPr="00692FCF">
        <w:rPr>
          <w:rFonts w:ascii="Times New Roman" w:hAnsi="Times New Roman" w:cs="Times New Roman"/>
          <w:sz w:val="24"/>
          <w:szCs w:val="24"/>
        </w:rPr>
        <w:t xml:space="preserve"> iki kol sueis 7 (septynių) kalendorinių dienų terminas. Jei vėluojama ilgiau nei 7 (septynias) kalendorines dienas, Rangovas moka delspinigius, sudarančius 0,1 proc. nuo Sutarties 7 punkte nurodytos Darbų kainos be PVM</w:t>
      </w:r>
      <w:r w:rsidRPr="00692FCF">
        <w:rPr>
          <w:rFonts w:ascii="Times New Roman" w:eastAsiaTheme="minorHAnsi" w:hAnsi="Times New Roman" w:cs="Times New Roman"/>
          <w:i/>
          <w:sz w:val="24"/>
          <w:szCs w:val="24"/>
        </w:rPr>
        <w:t xml:space="preserve">. </w:t>
      </w:r>
      <w:r w:rsidRPr="00692FCF">
        <w:rPr>
          <w:rFonts w:ascii="Times New Roman" w:eastAsiaTheme="minorHAnsi" w:hAnsi="Times New Roman" w:cs="Times New Roman"/>
          <w:sz w:val="24"/>
          <w:szCs w:val="24"/>
        </w:rPr>
        <w:t>Užsakovas neprivalo įrodyti Rangovui, kad patyrė nuostolių.</w:t>
      </w:r>
    </w:p>
    <w:p w14:paraId="27C0F8A2"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23. Uždelsus laiku atsiskaityti už atliktus Darbus, Užsakovas, Rangovui reikalaujant, moka 0,05 procento delspinigius nuo laiku neapmokėtos sumos be PVM už kiekvieną vėlavimo dieną, iki kol sueis 7 (septynių) kalendorinių dienų terminas. Jei vėluojama ilgiau nei 7 (septynias) kalendorines dienas, Užsakovas moka delspinigius, sudarančius 0,1 proc. nuo laiku neapmokėtos sumos be PVM.</w:t>
      </w:r>
    </w:p>
    <w:p w14:paraId="310F3552" w14:textId="7D5B0D8B"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24. Jei Rangovas nekokybiškai, ne pagal Sutarties ir/ar jos priedų (jei jie yra) reikalavimus atlieka Sutartyje numatytus Darbus, Užsakovas surašo Sutarties pažeidimo aktą, kuriame nurodo</w:t>
      </w:r>
      <w:r w:rsidRPr="00692FCF">
        <w:rPr>
          <w:rFonts w:ascii="Times New Roman" w:hAnsi="Times New Roman" w:cs="Times New Roman"/>
          <w:sz w:val="24"/>
          <w:szCs w:val="24"/>
        </w:rPr>
        <w:t xml:space="preserve"> Šalių suderintą technologiškai reikalingą terminą šiems pažeidimams pašalinti. Jei pažeidimai nepašalinami, </w:t>
      </w:r>
      <w:r w:rsidRPr="00692FCF">
        <w:rPr>
          <w:rFonts w:ascii="Times New Roman" w:eastAsiaTheme="minorHAnsi" w:hAnsi="Times New Roman" w:cs="Times New Roman"/>
          <w:sz w:val="24"/>
          <w:szCs w:val="24"/>
        </w:rPr>
        <w:t>akto pagrindu Užsakovas taiko Rangovui 3 (trijų) proc. nuo Sutarties 7 punkte nurodytos Darbų kainos be PVM dydžio</w:t>
      </w:r>
      <w:r w:rsidRPr="00692FCF">
        <w:rPr>
          <w:rFonts w:ascii="Times New Roman" w:hAnsi="Times New Roman" w:cs="Times New Roman"/>
          <w:sz w:val="24"/>
          <w:szCs w:val="24"/>
        </w:rPr>
        <w:t xml:space="preserve"> baudą </w:t>
      </w:r>
      <w:r w:rsidRPr="00692FCF">
        <w:rPr>
          <w:rFonts w:ascii="Times New Roman" w:eastAsiaTheme="minorHAnsi" w:hAnsi="Times New Roman" w:cs="Times New Roman"/>
          <w:sz w:val="24"/>
          <w:szCs w:val="24"/>
        </w:rPr>
        <w:t>už kiekvieną pažeidimo atvejį. Nustatytus pažeidimus Rangovas privalo pašalinti savo sąskaita.</w:t>
      </w:r>
    </w:p>
    <w:p w14:paraId="2F7D55CB" w14:textId="77777777" w:rsidR="00325D38" w:rsidRPr="00692FCF" w:rsidRDefault="00325D38" w:rsidP="000D41A4">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25. Užsakovas turi teisę nepasirašyti Darbų priėmimo-perdavimo akto ir nevykdyti apmokėjimo už Darbus, jei nustatomi atliktų Darbų trūkumai.</w:t>
      </w:r>
    </w:p>
    <w:p w14:paraId="76511FC3"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hAnsi="Times New Roman" w:cs="Times New Roman"/>
          <w:sz w:val="24"/>
          <w:szCs w:val="24"/>
        </w:rPr>
        <w:t xml:space="preserve">26. Nutraukus Sutartį 44 punkte nurodytais pagrindais (išskyrus 44.2 papunktį), </w:t>
      </w:r>
      <w:r w:rsidRPr="00692FCF">
        <w:rPr>
          <w:rFonts w:ascii="Times New Roman" w:eastAsiaTheme="minorHAnsi" w:hAnsi="Times New Roman" w:cs="Times New Roman"/>
          <w:sz w:val="24"/>
          <w:szCs w:val="24"/>
        </w:rPr>
        <w:t>Rangovas</w:t>
      </w:r>
      <w:r w:rsidRPr="00692FCF">
        <w:rPr>
          <w:rFonts w:ascii="Times New Roman" w:hAnsi="Times New Roman" w:cs="Times New Roman"/>
          <w:sz w:val="24"/>
          <w:szCs w:val="24"/>
        </w:rPr>
        <w:t xml:space="preserve"> privalo ne vėliau kaip per 5 (penkias) darbo dienas nuo Užsakovo pareikalavimo pateikimo Rangovui dienos sumokėti 10 (dešimt) procentų nuo Sutarties 7 punkte </w:t>
      </w:r>
      <w:r w:rsidRPr="0029589B">
        <w:rPr>
          <w:rFonts w:ascii="Times New Roman" w:hAnsi="Times New Roman" w:cs="Times New Roman"/>
          <w:sz w:val="24"/>
          <w:szCs w:val="24"/>
        </w:rPr>
        <w:t>nurodytos Darbų kainos be PVM dydžio</w:t>
      </w:r>
      <w:r w:rsidRPr="0029589B">
        <w:rPr>
          <w:rFonts w:ascii="Times New Roman" w:hAnsi="Times New Roman" w:cs="Times New Roman"/>
          <w:i/>
          <w:sz w:val="24"/>
          <w:szCs w:val="24"/>
        </w:rPr>
        <w:t xml:space="preserve"> </w:t>
      </w:r>
      <w:r w:rsidRPr="0029589B">
        <w:rPr>
          <w:rFonts w:ascii="Times New Roman" w:hAnsi="Times New Roman" w:cs="Times New Roman"/>
          <w:sz w:val="24"/>
          <w:szCs w:val="24"/>
        </w:rPr>
        <w:t xml:space="preserve">baudą. </w:t>
      </w:r>
      <w:r w:rsidRPr="0029589B">
        <w:rPr>
          <w:rFonts w:ascii="Times New Roman" w:eastAsiaTheme="minorHAnsi" w:hAnsi="Times New Roman" w:cs="Times New Roman"/>
          <w:sz w:val="24"/>
          <w:szCs w:val="24"/>
        </w:rPr>
        <w:t>Užsakovas neprivalo įrodyti Rangovui, kad patyrė nuostolių.</w:t>
      </w:r>
    </w:p>
    <w:p w14:paraId="213C85EF" w14:textId="77777777" w:rsidR="00325D38" w:rsidRPr="00692FCF" w:rsidRDefault="00325D38" w:rsidP="000D41A4">
      <w:pPr>
        <w:spacing w:line="240" w:lineRule="auto"/>
        <w:ind w:firstLine="567"/>
        <w:contextualSpacing/>
        <w:rPr>
          <w:rFonts w:ascii="Times New Roman" w:hAnsi="Times New Roman" w:cs="Times New Roman"/>
          <w:sz w:val="24"/>
          <w:szCs w:val="24"/>
        </w:rPr>
      </w:pPr>
      <w:r w:rsidRPr="00692FCF">
        <w:rPr>
          <w:rFonts w:ascii="Times New Roman" w:hAnsi="Times New Roman" w:cs="Times New Roman"/>
          <w:sz w:val="24"/>
          <w:szCs w:val="24"/>
        </w:rPr>
        <w:t xml:space="preserve">27. Užsakovas taip pat turi teisę išskaičiuoti netesybų sumas iš Rangovui mokėtinų sumų, jeigu Rangovas per Užsakovo nurodytą terminą netesybų nesumoka pats. </w:t>
      </w:r>
    </w:p>
    <w:p w14:paraId="29EAF2AC"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hAnsi="Times New Roman" w:cs="Times New Roman"/>
          <w:sz w:val="24"/>
          <w:szCs w:val="24"/>
        </w:rPr>
        <w:t xml:space="preserve">28. Delspinigių ir baudų sumokėjimas neatleidžia Šalių nuo pareigos vykdyti prisiimtus įsipareigojimus. </w:t>
      </w:r>
    </w:p>
    <w:p w14:paraId="356C89F3" w14:textId="77777777" w:rsidR="00325D38" w:rsidRPr="00692FCF" w:rsidRDefault="00325D38" w:rsidP="000D41A4">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29. Šalys susitaria, kad kilus teisminiam ginčui dėl atsiskaitymo už atliktus Darbus, Rangovas gali reikalauti priteisti ne didesnes kaip 5 (penkių) procentų metines palūkanas nuo nesumokėtos sumos, kaip tai numatyta LR CK 6.210 str. 1 d.</w:t>
      </w:r>
    </w:p>
    <w:p w14:paraId="1FF50479" w14:textId="77777777" w:rsidR="00325D38" w:rsidRPr="00692FCF" w:rsidRDefault="00325D38" w:rsidP="000D41A4">
      <w:pPr>
        <w:tabs>
          <w:tab w:val="left" w:pos="1134"/>
        </w:tabs>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30. Šalys atleidžiamos nuo atsakomybės esant nenugalimos jėgos (force majeure) aplinkybėms pagal LR CK 6.212 str.</w:t>
      </w:r>
    </w:p>
    <w:p w14:paraId="15B95D97" w14:textId="77777777" w:rsidR="00325D38" w:rsidRPr="00692FCF" w:rsidRDefault="00325D38" w:rsidP="00663EF7">
      <w:pPr>
        <w:spacing w:line="240" w:lineRule="auto"/>
        <w:ind w:firstLine="851"/>
        <w:contextualSpacing/>
        <w:rPr>
          <w:rFonts w:ascii="Times New Roman" w:eastAsiaTheme="minorHAnsi" w:hAnsi="Times New Roman" w:cs="Times New Roman"/>
          <w:sz w:val="24"/>
          <w:szCs w:val="24"/>
        </w:rPr>
      </w:pPr>
    </w:p>
    <w:p w14:paraId="03483636" w14:textId="77777777" w:rsidR="00325D38" w:rsidRPr="00692FCF" w:rsidRDefault="00325D38" w:rsidP="006D0D92">
      <w:pPr>
        <w:tabs>
          <w:tab w:val="left" w:pos="284"/>
          <w:tab w:val="left" w:pos="426"/>
          <w:tab w:val="left" w:pos="567"/>
        </w:tabs>
        <w:spacing w:line="240" w:lineRule="auto"/>
        <w:ind w:firstLine="0"/>
        <w:contextualSpacing/>
        <w:jc w:val="center"/>
        <w:rPr>
          <w:rFonts w:ascii="Times New Roman" w:eastAsia="Calibri" w:hAnsi="Times New Roman" w:cs="Times New Roman"/>
          <w:b/>
          <w:sz w:val="24"/>
          <w:szCs w:val="24"/>
        </w:rPr>
      </w:pPr>
      <w:r w:rsidRPr="00692FCF">
        <w:rPr>
          <w:rFonts w:ascii="Times New Roman" w:eastAsia="Calibri" w:hAnsi="Times New Roman" w:cs="Times New Roman"/>
          <w:b/>
          <w:sz w:val="24"/>
          <w:szCs w:val="24"/>
        </w:rPr>
        <w:t>VI SKYRIUS</w:t>
      </w:r>
    </w:p>
    <w:p w14:paraId="04546C9E" w14:textId="396FCC0A" w:rsidR="00325D38" w:rsidRPr="00692FCF" w:rsidRDefault="00325D38" w:rsidP="006D0D92">
      <w:pPr>
        <w:tabs>
          <w:tab w:val="left" w:pos="284"/>
          <w:tab w:val="left" w:pos="426"/>
          <w:tab w:val="left" w:pos="567"/>
        </w:tabs>
        <w:spacing w:line="240" w:lineRule="auto"/>
        <w:ind w:firstLine="0"/>
        <w:contextualSpacing/>
        <w:jc w:val="center"/>
        <w:rPr>
          <w:rFonts w:ascii="Times New Roman" w:eastAsia="Calibri" w:hAnsi="Times New Roman" w:cs="Times New Roman"/>
          <w:b/>
          <w:sz w:val="24"/>
          <w:szCs w:val="24"/>
        </w:rPr>
      </w:pPr>
      <w:r w:rsidRPr="00692FCF">
        <w:rPr>
          <w:rFonts w:ascii="Times New Roman" w:eastAsia="Calibri" w:hAnsi="Times New Roman" w:cs="Times New Roman"/>
          <w:b/>
          <w:sz w:val="24"/>
          <w:szCs w:val="24"/>
        </w:rPr>
        <w:t>ASMENS DUOMENŲ TVARKYMAS</w:t>
      </w:r>
    </w:p>
    <w:p w14:paraId="35D7A951" w14:textId="77777777" w:rsidR="00325D38" w:rsidRPr="006D0D92" w:rsidRDefault="00325D38" w:rsidP="00663EF7">
      <w:pPr>
        <w:tabs>
          <w:tab w:val="left" w:pos="284"/>
          <w:tab w:val="left" w:pos="426"/>
          <w:tab w:val="left" w:pos="567"/>
        </w:tabs>
        <w:spacing w:line="240" w:lineRule="auto"/>
        <w:contextualSpacing/>
        <w:jc w:val="center"/>
        <w:rPr>
          <w:rFonts w:ascii="Times New Roman" w:eastAsia="Calibri" w:hAnsi="Times New Roman" w:cs="Times New Roman"/>
          <w:bCs/>
          <w:sz w:val="24"/>
          <w:szCs w:val="24"/>
        </w:rPr>
      </w:pPr>
    </w:p>
    <w:p w14:paraId="60FED157" w14:textId="77777777" w:rsidR="006D0D92" w:rsidRDefault="00325D38" w:rsidP="006D0D92">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692FCF">
        <w:rPr>
          <w:rFonts w:ascii="Times New Roman" w:eastAsia="Calibri" w:hAnsi="Times New Roman" w:cs="Times New Roman"/>
          <w:sz w:val="24"/>
          <w:szCs w:val="24"/>
        </w:rPr>
        <w:lastRenderedPageBreak/>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5C7F8D30" w14:textId="77777777" w:rsidR="006D0D92" w:rsidRDefault="00325D38" w:rsidP="006D0D92">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692FCF">
        <w:rPr>
          <w:rFonts w:ascii="Times New Roman" w:eastAsia="Calibri" w:hAnsi="Times New Roman" w:cs="Times New Roman"/>
          <w:sz w:val="24"/>
          <w:szCs w:val="24"/>
        </w:rPr>
        <w:t>32. Šalių atstovų, darbuotojų ar kitų fizinių asmenų, pasitelktų Sutarčiai vykdyti, duomenų tvarkymo teisėtumas grindžiamas būtinybe įvykdyti Sutartį arba būtinybe pasinaudoti iš Sutarties kylančiomis teisėmis.</w:t>
      </w:r>
    </w:p>
    <w:p w14:paraId="5EED65F4" w14:textId="77777777" w:rsidR="006D0D92" w:rsidRDefault="00325D38" w:rsidP="006D0D92">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692FCF">
        <w:rPr>
          <w:rFonts w:ascii="Times New Roman" w:eastAsia="Calibri" w:hAnsi="Times New Roman" w:cs="Times New Roman"/>
          <w:sz w:val="24"/>
          <w:szCs w:val="24"/>
        </w:rPr>
        <w:t>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62FBA192" w14:textId="77777777" w:rsidR="006D0D92" w:rsidRDefault="00325D38" w:rsidP="006D0D92">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692FCF">
        <w:rPr>
          <w:rFonts w:ascii="Times New Roman" w:eastAsia="Calibri" w:hAnsi="Times New Roman" w:cs="Times New Roman"/>
          <w:sz w:val="24"/>
          <w:szCs w:val="24"/>
        </w:rPr>
        <w:t>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0240FA4" w14:textId="77777777" w:rsidR="006D0D92" w:rsidRDefault="00325D38" w:rsidP="006D0D92">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692FCF">
        <w:rPr>
          <w:rFonts w:ascii="Times New Roman" w:eastAsia="Calibri" w:hAnsi="Times New Roman" w:cs="Times New Roman"/>
          <w:sz w:val="24"/>
          <w:szCs w:val="24"/>
        </w:rPr>
        <w:t>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28FD3187" w14:textId="77777777" w:rsidR="006D0D92" w:rsidRDefault="00325D38" w:rsidP="006D0D92">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692FCF">
        <w:rPr>
          <w:rFonts w:ascii="Times New Roman" w:eastAsia="Calibri" w:hAnsi="Times New Roman" w:cs="Times New Roman"/>
          <w:sz w:val="24"/>
          <w:szCs w:val="24"/>
        </w:rPr>
        <w:t>36.</w:t>
      </w:r>
      <w:r w:rsidRPr="00692FCF">
        <w:rPr>
          <w:rFonts w:ascii="Times New Roman" w:eastAsia="Calibri" w:hAnsi="Times New Roman" w:cs="Times New Roman"/>
          <w:sz w:val="24"/>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63199F1" w14:textId="77777777" w:rsidR="006D0D92" w:rsidRDefault="00325D38" w:rsidP="006D0D92">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692FCF">
        <w:rPr>
          <w:rFonts w:ascii="Times New Roman" w:eastAsia="Calibri" w:hAnsi="Times New Roman" w:cs="Times New Roman"/>
          <w:sz w:val="24"/>
          <w:szCs w:val="24"/>
        </w:rPr>
        <w:t>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7B1B704" w14:textId="77777777" w:rsidR="006D0D92" w:rsidRDefault="00325D38" w:rsidP="006D0D92">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692FCF">
        <w:rPr>
          <w:rFonts w:ascii="Times New Roman" w:eastAsia="Calibri" w:hAnsi="Times New Roman" w:cs="Times New Roman"/>
          <w:sz w:val="24"/>
          <w:szCs w:val="24"/>
        </w:rPr>
        <w:t>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BEA7B34" w14:textId="47E6AE18" w:rsidR="00325D38" w:rsidRPr="00692FCF" w:rsidRDefault="00325D38" w:rsidP="006D0D92">
      <w:pPr>
        <w:tabs>
          <w:tab w:val="left" w:pos="284"/>
          <w:tab w:val="left" w:pos="426"/>
          <w:tab w:val="left" w:pos="567"/>
          <w:tab w:val="left" w:pos="709"/>
        </w:tabs>
        <w:spacing w:line="240" w:lineRule="auto"/>
        <w:ind w:firstLine="567"/>
        <w:contextualSpacing/>
        <w:rPr>
          <w:rFonts w:ascii="Times New Roman" w:eastAsia="Calibri" w:hAnsi="Times New Roman" w:cs="Times New Roman"/>
          <w:sz w:val="24"/>
          <w:szCs w:val="24"/>
        </w:rPr>
      </w:pPr>
      <w:r w:rsidRPr="00692FCF">
        <w:rPr>
          <w:rFonts w:ascii="Times New Roman" w:eastAsia="Calibri" w:hAnsi="Times New Roman" w:cs="Times New Roman"/>
          <w:sz w:val="24"/>
          <w:szCs w:val="24"/>
        </w:rPr>
        <w:t>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5D8549D6" w14:textId="77777777" w:rsidR="00325D38" w:rsidRPr="00692FCF" w:rsidRDefault="00325D38" w:rsidP="00663EF7">
      <w:pPr>
        <w:tabs>
          <w:tab w:val="left" w:pos="0"/>
        </w:tabs>
        <w:spacing w:line="240" w:lineRule="auto"/>
        <w:contextualSpacing/>
        <w:rPr>
          <w:rFonts w:ascii="Times New Roman" w:eastAsiaTheme="minorHAnsi" w:hAnsi="Times New Roman" w:cs="Times New Roman"/>
          <w:sz w:val="24"/>
          <w:szCs w:val="24"/>
        </w:rPr>
      </w:pPr>
    </w:p>
    <w:p w14:paraId="5D6E8FAD" w14:textId="77777777" w:rsidR="00325D38" w:rsidRPr="00692FCF" w:rsidRDefault="00325D38" w:rsidP="006D0D92">
      <w:pPr>
        <w:tabs>
          <w:tab w:val="left" w:pos="0"/>
        </w:tabs>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VII SKYRIUS</w:t>
      </w:r>
    </w:p>
    <w:p w14:paraId="758AC021" w14:textId="77C70EA8" w:rsidR="00325D38" w:rsidRPr="00692FCF" w:rsidRDefault="00325D38" w:rsidP="006D0D92">
      <w:pPr>
        <w:tabs>
          <w:tab w:val="left" w:pos="0"/>
        </w:tabs>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KITOS SĄLYGOS</w:t>
      </w:r>
    </w:p>
    <w:p w14:paraId="66F99B7C" w14:textId="77777777" w:rsidR="00325D38" w:rsidRPr="006D0D92" w:rsidRDefault="00325D38" w:rsidP="00663EF7">
      <w:pPr>
        <w:tabs>
          <w:tab w:val="left" w:pos="0"/>
        </w:tabs>
        <w:spacing w:line="240" w:lineRule="auto"/>
        <w:contextualSpacing/>
        <w:jc w:val="center"/>
        <w:rPr>
          <w:rFonts w:ascii="Times New Roman" w:hAnsi="Times New Roman" w:cs="Times New Roman"/>
          <w:bCs/>
          <w:sz w:val="24"/>
          <w:szCs w:val="24"/>
        </w:rPr>
      </w:pPr>
    </w:p>
    <w:p w14:paraId="10CEDAA9" w14:textId="4A6B9F47" w:rsidR="00325D38" w:rsidRPr="00692FCF" w:rsidRDefault="00325D38" w:rsidP="006D0D92">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40. Sutartis laikoma sudaryta ir įsigalioja, kai Šalys pasirašo Sutartį ir galioja iki visiško Šalių įsipareigojimų pagal šią Sutartį įvykdymo arba Sutarties nutraukimo dienos.</w:t>
      </w:r>
    </w:p>
    <w:p w14:paraId="6AA74D79" w14:textId="17E83A0A" w:rsidR="00325D38" w:rsidRPr="00692FCF" w:rsidRDefault="00325D38" w:rsidP="006D0D92">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 xml:space="preserve">41. Sudarius Sutartį Rangovo viešajam pirkimui pateiktas pasiūlymas </w:t>
      </w:r>
      <w:r w:rsidR="00AC73CD">
        <w:rPr>
          <w:rFonts w:ascii="Times New Roman" w:eastAsiaTheme="minorHAnsi" w:hAnsi="Times New Roman" w:cs="Times New Roman"/>
          <w:sz w:val="24"/>
          <w:szCs w:val="24"/>
        </w:rPr>
        <w:t xml:space="preserve">tampa Sutarties </w:t>
      </w:r>
      <w:r w:rsidR="006D33B4">
        <w:rPr>
          <w:rFonts w:ascii="Times New Roman" w:eastAsiaTheme="minorHAnsi" w:hAnsi="Times New Roman" w:cs="Times New Roman"/>
          <w:sz w:val="24"/>
          <w:szCs w:val="24"/>
        </w:rPr>
        <w:t>4</w:t>
      </w:r>
      <w:r w:rsidR="00AC73CD">
        <w:rPr>
          <w:rFonts w:ascii="Times New Roman" w:eastAsiaTheme="minorHAnsi" w:hAnsi="Times New Roman" w:cs="Times New Roman"/>
          <w:sz w:val="24"/>
          <w:szCs w:val="24"/>
        </w:rPr>
        <w:t xml:space="preserve"> priedu ir </w:t>
      </w:r>
      <w:r w:rsidRPr="00692FCF">
        <w:rPr>
          <w:rFonts w:ascii="Times New Roman" w:eastAsiaTheme="minorHAnsi" w:hAnsi="Times New Roman" w:cs="Times New Roman"/>
          <w:sz w:val="24"/>
          <w:szCs w:val="24"/>
        </w:rPr>
        <w:t>yra neatskiriama šios Sutarties dalis.</w:t>
      </w:r>
    </w:p>
    <w:p w14:paraId="2F54111F" w14:textId="77777777" w:rsidR="00325D38" w:rsidRPr="00692FCF" w:rsidRDefault="00325D38" w:rsidP="006D0D92">
      <w:pPr>
        <w:tabs>
          <w:tab w:val="left" w:pos="0"/>
        </w:tabs>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lastRenderedPageBreak/>
        <w:t>42. Sutarties sąlygos gali būti keičiamos vadovaujantis Lietuvos Respublikos viešųjų pirkimų įstatymo 89 straipsnio nuostatomis. Sutarties sąlygų pakeitimas įforminamas Šalių susitarimu.</w:t>
      </w:r>
    </w:p>
    <w:p w14:paraId="472196E5" w14:textId="77777777" w:rsidR="00325D38" w:rsidRPr="00692FCF" w:rsidRDefault="00325D38" w:rsidP="006D0D92">
      <w:pPr>
        <w:spacing w:line="240" w:lineRule="auto"/>
        <w:ind w:firstLine="567"/>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43. Sutartis gali būti nutraukta:</w:t>
      </w:r>
    </w:p>
    <w:p w14:paraId="6EA6B7B7" w14:textId="77777777" w:rsidR="00325D38" w:rsidRPr="00692FCF" w:rsidRDefault="00325D38" w:rsidP="006D0D92">
      <w:pPr>
        <w:spacing w:line="240" w:lineRule="auto"/>
        <w:ind w:firstLine="567"/>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43.1. abiejų Šalių rašytiniu susitarimu;</w:t>
      </w:r>
    </w:p>
    <w:p w14:paraId="0CE2D03C" w14:textId="77777777" w:rsidR="00325D38" w:rsidRPr="00692FCF" w:rsidRDefault="00325D38" w:rsidP="006D0D92">
      <w:pPr>
        <w:spacing w:line="240" w:lineRule="auto"/>
        <w:ind w:firstLine="567"/>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43.2. vienos iš Šalių iniciatyva;</w:t>
      </w:r>
    </w:p>
    <w:p w14:paraId="745B3EDF" w14:textId="77777777" w:rsidR="00325D38" w:rsidRPr="00692FCF" w:rsidRDefault="00325D38" w:rsidP="006D0D92">
      <w:pPr>
        <w:spacing w:line="240" w:lineRule="auto"/>
        <w:ind w:firstLine="567"/>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43.3. kitais Lietuvos Respublikos civiliniame kodekse nustatytais atvejais ir tvarka.</w:t>
      </w:r>
    </w:p>
    <w:p w14:paraId="6B87F03D" w14:textId="77777777" w:rsidR="00325D38" w:rsidRPr="00692FCF" w:rsidRDefault="00325D38" w:rsidP="006D0D92">
      <w:pPr>
        <w:spacing w:line="240" w:lineRule="auto"/>
        <w:ind w:firstLine="567"/>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44. Užsakovas turi teisę vienašališkai nutraukti Sutartį, jeigu:</w:t>
      </w:r>
    </w:p>
    <w:p w14:paraId="59183E7B" w14:textId="77777777" w:rsidR="00325D38" w:rsidRPr="00692FCF" w:rsidRDefault="00325D38" w:rsidP="006D0D92">
      <w:pPr>
        <w:spacing w:line="240" w:lineRule="auto"/>
        <w:ind w:firstLine="567"/>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44.1. paaiškėja aplinkybės, numatytos Lietuvos Respublikos viešųjų pirkimų įstatymo 90 straipsnio 1 dalyje;</w:t>
      </w:r>
    </w:p>
    <w:p w14:paraId="1221EB4C" w14:textId="7BCD5886" w:rsidR="00325D38" w:rsidRPr="00692FCF" w:rsidRDefault="00325D38" w:rsidP="006D0D92">
      <w:pPr>
        <w:pStyle w:val="Body2"/>
        <w:spacing w:after="0"/>
        <w:ind w:firstLine="567"/>
        <w:rPr>
          <w:rFonts w:cs="Times New Roman"/>
          <w:color w:val="auto"/>
          <w:sz w:val="24"/>
          <w:szCs w:val="24"/>
          <w:lang w:val="lt-LT"/>
        </w:rPr>
      </w:pPr>
      <w:r w:rsidRPr="00692FCF">
        <w:rPr>
          <w:rFonts w:eastAsiaTheme="minorHAnsi" w:cs="Times New Roman"/>
          <w:color w:val="auto"/>
          <w:sz w:val="24"/>
          <w:szCs w:val="24"/>
          <w:lang w:val="lt-LT"/>
        </w:rPr>
        <w:t xml:space="preserve">44.2. </w:t>
      </w:r>
      <w:bookmarkStart w:id="1" w:name="_Ref41984702"/>
      <w:r w:rsidRPr="00692FCF">
        <w:rPr>
          <w:rFonts w:eastAsiaTheme="minorHAnsi" w:cs="Times New Roman"/>
          <w:color w:val="auto"/>
          <w:sz w:val="24"/>
          <w:szCs w:val="24"/>
          <w:lang w:val="lt-LT"/>
        </w:rPr>
        <w:t>Rangovas</w:t>
      </w:r>
      <w:r w:rsidRPr="00692FCF">
        <w:rPr>
          <w:rFonts w:cs="Times New Roman"/>
          <w:color w:val="auto"/>
          <w:sz w:val="24"/>
          <w:szCs w:val="24"/>
          <w:lang w:val="lt-LT"/>
        </w:rPr>
        <w:t xml:space="preserve"> bankrutuoja arba yra likviduojamas, sustabdo ūkinę veiklą arba  teisės aktuose nustatyta tvarka susidaro analogiška situacija;</w:t>
      </w:r>
      <w:bookmarkEnd w:id="1"/>
    </w:p>
    <w:p w14:paraId="3A4C8AB1" w14:textId="77777777" w:rsidR="00325D38" w:rsidRPr="00692FCF" w:rsidRDefault="00325D38" w:rsidP="006D0D92">
      <w:pPr>
        <w:pStyle w:val="Body2"/>
        <w:numPr>
          <w:ilvl w:val="1"/>
          <w:numId w:val="18"/>
        </w:numPr>
        <w:pBdr>
          <w:top w:val="nil"/>
          <w:left w:val="nil"/>
          <w:bottom w:val="nil"/>
          <w:right w:val="nil"/>
          <w:between w:val="nil"/>
          <w:bar w:val="nil"/>
        </w:pBdr>
        <w:spacing w:after="0"/>
        <w:ind w:left="0" w:firstLine="567"/>
        <w:rPr>
          <w:rFonts w:cs="Times New Roman"/>
          <w:color w:val="auto"/>
          <w:sz w:val="24"/>
          <w:szCs w:val="24"/>
          <w:lang w:val="lt-LT"/>
        </w:rPr>
      </w:pPr>
      <w:r w:rsidRPr="00692FCF">
        <w:rPr>
          <w:rFonts w:cs="Times New Roman"/>
          <w:color w:val="auto"/>
          <w:sz w:val="24"/>
          <w:szCs w:val="24"/>
          <w:lang w:val="lt-LT"/>
        </w:rPr>
        <w:t>Rangovas iš esmės pažeidė Sutartį.</w:t>
      </w:r>
    </w:p>
    <w:p w14:paraId="2571781A" w14:textId="77777777" w:rsidR="00325D38" w:rsidRPr="00692FCF" w:rsidRDefault="00325D38" w:rsidP="006D0D92">
      <w:pPr>
        <w:pStyle w:val="Sraopastraipa"/>
        <w:numPr>
          <w:ilvl w:val="0"/>
          <w:numId w:val="18"/>
        </w:numPr>
        <w:tabs>
          <w:tab w:val="left" w:pos="1134"/>
        </w:tabs>
        <w:spacing w:line="240" w:lineRule="auto"/>
        <w:ind w:left="0" w:firstLine="567"/>
        <w:rPr>
          <w:rFonts w:ascii="Times New Roman" w:eastAsia="Arial Unicode MS" w:hAnsi="Times New Roman" w:cs="Times New Roman"/>
          <w:sz w:val="24"/>
          <w:szCs w:val="24"/>
        </w:rPr>
      </w:pPr>
      <w:r w:rsidRPr="00692FCF">
        <w:rPr>
          <w:rFonts w:ascii="Times New Roman" w:hAnsi="Times New Roman" w:cs="Times New Roman"/>
          <w:sz w:val="24"/>
          <w:szCs w:val="24"/>
        </w:rPr>
        <w:t>Rangovas turi teisę vienašališkai nutraukti Sutartį:</w:t>
      </w:r>
    </w:p>
    <w:p w14:paraId="0D194215" w14:textId="77777777" w:rsidR="00325D38" w:rsidRPr="00692FCF" w:rsidRDefault="00325D38" w:rsidP="006D0D92">
      <w:pPr>
        <w:pStyle w:val="Sraopastraipa"/>
        <w:tabs>
          <w:tab w:val="left" w:pos="1134"/>
        </w:tabs>
        <w:spacing w:line="240" w:lineRule="auto"/>
        <w:ind w:left="0" w:firstLine="567"/>
        <w:rPr>
          <w:rFonts w:ascii="Times New Roman" w:hAnsi="Times New Roman" w:cs="Times New Roman"/>
          <w:sz w:val="24"/>
          <w:szCs w:val="24"/>
        </w:rPr>
      </w:pPr>
      <w:r w:rsidRPr="00692FCF">
        <w:rPr>
          <w:rFonts w:ascii="Times New Roman" w:hAnsi="Times New Roman" w:cs="Times New Roman"/>
          <w:sz w:val="24"/>
          <w:szCs w:val="24"/>
        </w:rPr>
        <w:t>45.1. Užsakovas pažeidžia atsiskaitymo terminus daugiau nei 20 (dvidešimt) kalendorinių dienų ir jeigu Rangovas apie vėlavimą prieš tai raštu pranešė Užsakovui;</w:t>
      </w:r>
    </w:p>
    <w:p w14:paraId="1D08E1CB" w14:textId="77777777" w:rsidR="00325D38" w:rsidRPr="00692FCF" w:rsidRDefault="00325D38" w:rsidP="006D0D92">
      <w:pPr>
        <w:pStyle w:val="Sraopastraipa"/>
        <w:tabs>
          <w:tab w:val="left" w:pos="1134"/>
        </w:tabs>
        <w:spacing w:line="240" w:lineRule="auto"/>
        <w:ind w:left="0" w:firstLine="567"/>
        <w:rPr>
          <w:rFonts w:ascii="Times New Roman" w:hAnsi="Times New Roman" w:cs="Times New Roman"/>
          <w:sz w:val="24"/>
          <w:szCs w:val="24"/>
        </w:rPr>
      </w:pPr>
      <w:r w:rsidRPr="00692FCF">
        <w:rPr>
          <w:rFonts w:ascii="Times New Roman" w:hAnsi="Times New Roman" w:cs="Times New Roman"/>
          <w:sz w:val="24"/>
          <w:szCs w:val="24"/>
        </w:rPr>
        <w:t>45.2. jei Užsakovas nevykdo sutartinių įsipareigojimų, vykdo juos netinkamai ar kitomis sąlygomis nei numatyta Sutartyje ir Užsakovas nustatytų pažeidimų neištaiso per Rangovo reikalavime nustatytą protingą terminą.</w:t>
      </w:r>
    </w:p>
    <w:p w14:paraId="78CAEB21" w14:textId="08FCEBBE" w:rsidR="00325D38" w:rsidRPr="00692FCF" w:rsidRDefault="00325D38" w:rsidP="006D0D92">
      <w:pPr>
        <w:pStyle w:val="Body2"/>
        <w:spacing w:after="0"/>
        <w:ind w:firstLine="567"/>
        <w:rPr>
          <w:rFonts w:cs="Times New Roman"/>
          <w:sz w:val="24"/>
          <w:szCs w:val="24"/>
          <w:lang w:val="lt-LT"/>
        </w:rPr>
      </w:pPr>
      <w:r w:rsidRPr="00692FCF">
        <w:rPr>
          <w:rFonts w:cs="Times New Roman"/>
          <w:sz w:val="24"/>
          <w:szCs w:val="24"/>
          <w:lang w:val="lt-LT"/>
        </w:rPr>
        <w:t>46. Šalis, ketinanti vienašališkai nutraukti Sutartį, prieš 15 (penkiolika) kalendorinių dienų</w:t>
      </w:r>
      <w:r w:rsidRPr="00692FCF">
        <w:rPr>
          <w:rFonts w:eastAsiaTheme="minorHAnsi" w:cs="Times New Roman"/>
          <w:sz w:val="24"/>
          <w:szCs w:val="24"/>
          <w:lang w:val="lt-LT"/>
        </w:rPr>
        <w:t xml:space="preserve"> </w:t>
      </w:r>
      <w:r w:rsidRPr="00692FCF">
        <w:rPr>
          <w:rFonts w:cs="Times New Roman"/>
          <w:sz w:val="24"/>
          <w:szCs w:val="24"/>
          <w:lang w:val="lt-LT"/>
        </w:rPr>
        <w:t>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1BAB4EA5" w14:textId="08F69D46" w:rsidR="00325D38" w:rsidRPr="00692FCF" w:rsidRDefault="00325D38" w:rsidP="006D0D92">
      <w:pPr>
        <w:spacing w:line="240" w:lineRule="auto"/>
        <w:ind w:firstLine="567"/>
        <w:rPr>
          <w:rFonts w:ascii="Times New Roman" w:eastAsiaTheme="minorHAnsi" w:hAnsi="Times New Roman" w:cs="Times New Roman"/>
          <w:sz w:val="24"/>
          <w:szCs w:val="24"/>
        </w:rPr>
      </w:pPr>
      <w:r w:rsidRPr="00692FCF">
        <w:rPr>
          <w:rFonts w:ascii="Times New Roman" w:hAnsi="Times New Roman" w:cs="Times New Roman"/>
          <w:sz w:val="24"/>
          <w:szCs w:val="24"/>
        </w:rPr>
        <w:t xml:space="preserve">47. </w:t>
      </w:r>
      <w:r w:rsidRPr="00692FCF">
        <w:rPr>
          <w:rFonts w:ascii="Times New Roman" w:eastAsiaTheme="minorHAnsi" w:hAnsi="Times New Roman" w:cs="Times New Roman"/>
          <w:sz w:val="24"/>
          <w:szCs w:val="24"/>
        </w:rPr>
        <w:t>Sutarties</w:t>
      </w:r>
      <w:r w:rsidRPr="00692FCF">
        <w:rPr>
          <w:rFonts w:ascii="Times New Roman" w:hAnsi="Times New Roman" w:cs="Times New Roman"/>
          <w:sz w:val="24"/>
          <w:szCs w:val="24"/>
        </w:rPr>
        <w:t xml:space="preserve"> e</w:t>
      </w:r>
      <w:r w:rsidRPr="00692FCF">
        <w:rPr>
          <w:rFonts w:ascii="Times New Roman" w:eastAsiaTheme="minorHAnsi" w:hAnsi="Times New Roman" w:cs="Times New Roman"/>
          <w:sz w:val="24"/>
          <w:szCs w:val="24"/>
        </w:rPr>
        <w:t>sminiu pažeidimu bus laikoma:</w:t>
      </w:r>
    </w:p>
    <w:p w14:paraId="15F4DAF3" w14:textId="0CC9993E" w:rsidR="00325D38" w:rsidRPr="00692FCF" w:rsidRDefault="00325D38" w:rsidP="006D0D92">
      <w:pPr>
        <w:spacing w:line="240" w:lineRule="auto"/>
        <w:ind w:firstLine="567"/>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47.1. nevykdo Darbų arba vykdo Darbus akivaizdžiai per lėtai, kad spėtų juos užbaigti per Darbų terminus ir, gavęs Užsakovo pretenziją dėl vėlavimo nesiima Darbų paspartinimo priemonių;</w:t>
      </w:r>
    </w:p>
    <w:p w14:paraId="6D8048EF" w14:textId="77777777" w:rsidR="00325D38" w:rsidRPr="00692FCF" w:rsidRDefault="00325D38" w:rsidP="006D0D92">
      <w:pPr>
        <w:spacing w:line="240" w:lineRule="auto"/>
        <w:ind w:firstLine="567"/>
        <w:rPr>
          <w:rFonts w:ascii="Times New Roman" w:eastAsia="Arial Unicode MS" w:hAnsi="Times New Roman" w:cs="Times New Roman"/>
          <w:iCs/>
          <w:sz w:val="24"/>
          <w:szCs w:val="24"/>
        </w:rPr>
      </w:pPr>
      <w:r w:rsidRPr="00692FCF">
        <w:rPr>
          <w:rFonts w:ascii="Times New Roman" w:eastAsia="Arial Unicode MS" w:hAnsi="Times New Roman" w:cs="Times New Roman"/>
          <w:iCs/>
          <w:sz w:val="24"/>
          <w:szCs w:val="24"/>
        </w:rPr>
        <w:t>47.2. Rangovas pažeidžia Darbų terminus ir papildomą Užsakovo nustatytą laiką, per kurį skaičiuojami delspinigiai už vėlavimą;</w:t>
      </w:r>
    </w:p>
    <w:p w14:paraId="6D7ADC8D" w14:textId="66A78F4C" w:rsidR="00325D38" w:rsidRPr="00692FCF" w:rsidRDefault="00325D38" w:rsidP="006D0D92">
      <w:pPr>
        <w:spacing w:line="240" w:lineRule="auto"/>
        <w:ind w:firstLine="567"/>
        <w:rPr>
          <w:rFonts w:ascii="Times New Roman" w:eastAsia="Arial Unicode MS" w:hAnsi="Times New Roman" w:cs="Times New Roman"/>
          <w:iCs/>
          <w:sz w:val="24"/>
          <w:szCs w:val="24"/>
        </w:rPr>
      </w:pPr>
      <w:r w:rsidRPr="00692FCF">
        <w:rPr>
          <w:rFonts w:ascii="Times New Roman" w:hAnsi="Times New Roman" w:cs="Times New Roman"/>
          <w:iCs/>
          <w:sz w:val="24"/>
          <w:szCs w:val="24"/>
        </w:rPr>
        <w:t xml:space="preserve">47.3. </w:t>
      </w:r>
      <w:r w:rsidRPr="00692FCF">
        <w:rPr>
          <w:rFonts w:ascii="Times New Roman" w:eastAsia="Arial Unicode MS" w:hAnsi="Times New Roman" w:cs="Times New Roman"/>
          <w:iCs/>
          <w:sz w:val="24"/>
          <w:szCs w:val="24"/>
        </w:rPr>
        <w:t>jeigu Rangovas siekia padidinti Sutarties kainą (t. y. nevykdo Sutarties už Sutartyje nustatytą kainą, išskyrus Sutartyje numatytus atvejus</w:t>
      </w:r>
      <w:r w:rsidR="00AC73CD">
        <w:rPr>
          <w:rFonts w:ascii="Times New Roman" w:eastAsia="Arial Unicode MS" w:hAnsi="Times New Roman" w:cs="Times New Roman"/>
          <w:iCs/>
          <w:sz w:val="24"/>
          <w:szCs w:val="24"/>
        </w:rPr>
        <w:t>)</w:t>
      </w:r>
      <w:r w:rsidRPr="00692FCF">
        <w:rPr>
          <w:rFonts w:ascii="Times New Roman" w:eastAsia="Arial Unicode MS" w:hAnsi="Times New Roman" w:cs="Times New Roman"/>
          <w:iCs/>
          <w:sz w:val="24"/>
          <w:szCs w:val="24"/>
        </w:rPr>
        <w:t>;</w:t>
      </w:r>
    </w:p>
    <w:p w14:paraId="1D6C0470" w14:textId="77777777" w:rsidR="00325D38" w:rsidRPr="00692FCF" w:rsidRDefault="00325D38" w:rsidP="006D0D92">
      <w:pPr>
        <w:spacing w:line="240" w:lineRule="auto"/>
        <w:ind w:firstLine="567"/>
        <w:rPr>
          <w:rFonts w:ascii="Times New Roman" w:eastAsia="Arial Unicode MS" w:hAnsi="Times New Roman" w:cs="Times New Roman"/>
          <w:sz w:val="24"/>
          <w:szCs w:val="24"/>
        </w:rPr>
      </w:pPr>
      <w:r w:rsidRPr="00692FCF">
        <w:rPr>
          <w:rFonts w:ascii="Times New Roman" w:eastAsia="Arial Unicode MS" w:hAnsi="Times New Roman" w:cs="Times New Roman"/>
          <w:sz w:val="24"/>
          <w:szCs w:val="24"/>
        </w:rPr>
        <w:t>47.4. jeigu Sutarties vykdymo metu Rangovui priskaičiuotų baudų už Sutarties ir(arba) jos priedo (-ų) sąlygų pažeidimus suma pasiekia 10 (dešimt) proc. Pradinės sutarties vertės;</w:t>
      </w:r>
    </w:p>
    <w:p w14:paraId="53F2EFDD" w14:textId="77777777" w:rsidR="00325D38" w:rsidRPr="00692FCF" w:rsidRDefault="00325D38" w:rsidP="005F7A8B">
      <w:pPr>
        <w:spacing w:line="240" w:lineRule="auto"/>
        <w:ind w:firstLine="567"/>
        <w:rPr>
          <w:rFonts w:ascii="Times New Roman" w:eastAsia="Arial Unicode MS" w:hAnsi="Times New Roman" w:cs="Times New Roman"/>
          <w:sz w:val="24"/>
          <w:szCs w:val="24"/>
        </w:rPr>
      </w:pPr>
      <w:r w:rsidRPr="00692FCF">
        <w:rPr>
          <w:rFonts w:ascii="Times New Roman" w:eastAsia="Arial Unicode MS" w:hAnsi="Times New Roman" w:cs="Times New Roman"/>
          <w:sz w:val="24"/>
          <w:szCs w:val="24"/>
        </w:rPr>
        <w:t>47.5. Rangovas be Užsakovo žinios pasitelkia Sutarčiai vykdyti naują subrangovą;</w:t>
      </w:r>
    </w:p>
    <w:p w14:paraId="29E8CD73" w14:textId="77777777" w:rsidR="00325D38" w:rsidRPr="00692FCF" w:rsidRDefault="00325D38" w:rsidP="005F7A8B">
      <w:pPr>
        <w:spacing w:line="240" w:lineRule="auto"/>
        <w:ind w:firstLine="567"/>
        <w:rPr>
          <w:rFonts w:ascii="Times New Roman" w:eastAsia="Arial Unicode MS" w:hAnsi="Times New Roman" w:cs="Times New Roman"/>
          <w:sz w:val="24"/>
          <w:szCs w:val="24"/>
        </w:rPr>
      </w:pPr>
      <w:r w:rsidRPr="00692FCF">
        <w:rPr>
          <w:rFonts w:ascii="Times New Roman" w:eastAsia="Arial Unicode MS" w:hAnsi="Times New Roman" w:cs="Times New Roman"/>
          <w:sz w:val="24"/>
          <w:szCs w:val="24"/>
        </w:rPr>
        <w:t>47.6. Rangovas pažeidžia Darbų terminus ir dėl jų atlikimo vėlavimo Darbai praranda prasmę Užsakovui, jeigu tokia sąlyga buvo nurodyta Užsakovo užduotyje;</w:t>
      </w:r>
    </w:p>
    <w:p w14:paraId="631E7849" w14:textId="77777777" w:rsidR="00325D38" w:rsidRPr="00692FCF" w:rsidRDefault="00325D38" w:rsidP="005F7A8B">
      <w:pPr>
        <w:spacing w:line="240" w:lineRule="auto"/>
        <w:ind w:firstLine="567"/>
        <w:rPr>
          <w:rFonts w:ascii="Times New Roman" w:eastAsia="Arial Unicode MS" w:hAnsi="Times New Roman" w:cs="Times New Roman"/>
          <w:sz w:val="24"/>
          <w:szCs w:val="24"/>
        </w:rPr>
      </w:pPr>
      <w:r w:rsidRPr="00692FCF">
        <w:rPr>
          <w:rFonts w:ascii="Times New Roman" w:eastAsia="Arial Unicode MS" w:hAnsi="Times New Roman" w:cs="Times New Roman"/>
          <w:sz w:val="24"/>
          <w:szCs w:val="24"/>
        </w:rPr>
        <w:t xml:space="preserve">47.7. </w:t>
      </w:r>
      <w:r w:rsidRPr="00692FCF">
        <w:rPr>
          <w:rFonts w:ascii="Times New Roman" w:eastAsiaTheme="minorHAnsi" w:hAnsi="Times New Roman" w:cs="Times New Roman"/>
          <w:sz w:val="24"/>
          <w:szCs w:val="24"/>
        </w:rPr>
        <w:t>pažeidimas, kuris atitinka Lietuvos Respublikos civilinio kodekso 6.217 straipsnio 2 dalyje nurodytas aplinkybes.</w:t>
      </w:r>
    </w:p>
    <w:p w14:paraId="22F97B9D" w14:textId="77777777" w:rsidR="00325D38" w:rsidRPr="00692FCF" w:rsidRDefault="00325D38" w:rsidP="005F7A8B">
      <w:pPr>
        <w:spacing w:line="240" w:lineRule="auto"/>
        <w:ind w:firstLine="567"/>
        <w:rPr>
          <w:rFonts w:ascii="Times New Roman" w:eastAsia="Arial Unicode MS" w:hAnsi="Times New Roman" w:cs="Times New Roman"/>
          <w:sz w:val="24"/>
          <w:szCs w:val="24"/>
        </w:rPr>
      </w:pPr>
      <w:r w:rsidRPr="00692FCF">
        <w:rPr>
          <w:rFonts w:ascii="Times New Roman" w:eastAsia="Arial Unicode MS" w:hAnsi="Times New Roman" w:cs="Times New Roman"/>
          <w:sz w:val="24"/>
          <w:szCs w:val="24"/>
        </w:rPr>
        <w:t xml:space="preserve">48. </w:t>
      </w:r>
      <w:r w:rsidRPr="00692FCF">
        <w:rPr>
          <w:rFonts w:ascii="Times New Roman" w:eastAsiaTheme="minorHAnsi" w:hAnsi="Times New Roman" w:cs="Times New Roman"/>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5807E982" w14:textId="77777777" w:rsidR="00325D38" w:rsidRPr="00692FCF" w:rsidRDefault="00325D38" w:rsidP="005F7A8B">
      <w:pPr>
        <w:spacing w:line="240" w:lineRule="auto"/>
        <w:ind w:firstLine="567"/>
        <w:contextualSpacing/>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 xml:space="preserve">49. </w:t>
      </w:r>
      <w:r w:rsidRPr="00692FCF">
        <w:rPr>
          <w:rFonts w:ascii="Times New Roman" w:hAnsi="Times New Roman" w:cs="Times New Roman"/>
          <w:sz w:val="24"/>
          <w:szCs w:val="24"/>
        </w:rPr>
        <w:t>Asmenys, atsakingi už Sutarties vykdymą:</w:t>
      </w:r>
    </w:p>
    <w:p w14:paraId="42961843" w14:textId="255AFC74" w:rsidR="00325D38" w:rsidRPr="00692FCF" w:rsidRDefault="00325D38" w:rsidP="005F7A8B">
      <w:pPr>
        <w:pStyle w:val="BodyText1"/>
        <w:tabs>
          <w:tab w:val="left" w:pos="0"/>
          <w:tab w:val="left" w:pos="567"/>
          <w:tab w:val="left" w:pos="709"/>
          <w:tab w:val="left" w:pos="1310"/>
          <w:tab w:val="left" w:pos="1769"/>
        </w:tabs>
        <w:ind w:firstLine="567"/>
        <w:rPr>
          <w:rFonts w:ascii="Times New Roman" w:hAnsi="Times New Roman"/>
          <w:sz w:val="24"/>
          <w:szCs w:val="24"/>
          <w:lang w:val="lt-LT"/>
        </w:rPr>
      </w:pPr>
      <w:r w:rsidRPr="00692FCF">
        <w:rPr>
          <w:rFonts w:ascii="Times New Roman" w:hAnsi="Times New Roman"/>
          <w:sz w:val="24"/>
          <w:szCs w:val="24"/>
          <w:lang w:val="lt-LT"/>
        </w:rPr>
        <w:t xml:space="preserve">49.1. Užsakovo atstovas: už Sutarties vykdymą – </w:t>
      </w:r>
      <w:r w:rsidRPr="00692FCF">
        <w:rPr>
          <w:rFonts w:ascii="Times New Roman" w:hAnsi="Times New Roman"/>
          <w:sz w:val="24"/>
          <w:szCs w:val="24"/>
          <w:lang w:val="lt-LT" w:eastAsia="en-US"/>
        </w:rPr>
        <w:t>Žemės ūkio ir kaimo plėtros skyriaus žemės ūkio specialistė A</w:t>
      </w:r>
      <w:r w:rsidR="00BB64F2">
        <w:rPr>
          <w:rFonts w:ascii="Times New Roman" w:hAnsi="Times New Roman"/>
          <w:sz w:val="24"/>
          <w:szCs w:val="24"/>
          <w:lang w:val="lt-LT" w:eastAsia="en-US"/>
        </w:rPr>
        <w:t>ldonis</w:t>
      </w:r>
      <w:r w:rsidRPr="00692FCF">
        <w:rPr>
          <w:rFonts w:ascii="Times New Roman" w:hAnsi="Times New Roman"/>
          <w:sz w:val="24"/>
          <w:szCs w:val="24"/>
          <w:lang w:val="lt-LT" w:eastAsia="en-US"/>
        </w:rPr>
        <w:t xml:space="preserve"> </w:t>
      </w:r>
      <w:r w:rsidR="00BB64F2">
        <w:rPr>
          <w:rFonts w:ascii="Times New Roman" w:hAnsi="Times New Roman"/>
          <w:sz w:val="24"/>
          <w:szCs w:val="24"/>
          <w:lang w:val="lt-LT" w:eastAsia="en-US"/>
        </w:rPr>
        <w:t>Eselinas</w:t>
      </w:r>
      <w:r w:rsidRPr="00692FCF">
        <w:rPr>
          <w:rFonts w:ascii="Times New Roman" w:hAnsi="Times New Roman"/>
          <w:sz w:val="24"/>
          <w:szCs w:val="24"/>
          <w:lang w:val="lt-LT" w:eastAsia="en-US"/>
        </w:rPr>
        <w:t xml:space="preserve">, tel. </w:t>
      </w:r>
      <w:r w:rsidR="005F7A8B">
        <w:rPr>
          <w:rFonts w:ascii="Times New Roman" w:hAnsi="Times New Roman"/>
          <w:sz w:val="24"/>
          <w:szCs w:val="24"/>
          <w:lang w:val="lt-LT" w:eastAsia="en-US"/>
        </w:rPr>
        <w:t xml:space="preserve">+370 </w:t>
      </w:r>
      <w:r w:rsidRPr="00692FCF">
        <w:rPr>
          <w:rFonts w:ascii="Times New Roman" w:hAnsi="Times New Roman"/>
          <w:sz w:val="24"/>
          <w:szCs w:val="24"/>
          <w:lang w:val="lt-LT" w:eastAsia="en-US"/>
        </w:rPr>
        <w:t xml:space="preserve">425 59 778, el. p. </w:t>
      </w:r>
      <w:r w:rsidRPr="005F7A8B">
        <w:rPr>
          <w:rFonts w:ascii="Times New Roman" w:hAnsi="Times New Roman"/>
          <w:sz w:val="24"/>
          <w:szCs w:val="24"/>
          <w:u w:val="single"/>
          <w:lang w:val="lt-LT" w:eastAsia="en-US"/>
        </w:rPr>
        <w:t>a</w:t>
      </w:r>
      <w:r w:rsidR="00BB64F2">
        <w:rPr>
          <w:rFonts w:ascii="Times New Roman" w:hAnsi="Times New Roman"/>
          <w:sz w:val="24"/>
          <w:szCs w:val="24"/>
          <w:u w:val="single"/>
          <w:lang w:val="lt-LT" w:eastAsia="en-US"/>
        </w:rPr>
        <w:t>ldonis</w:t>
      </w:r>
      <w:r w:rsidRPr="005F7A8B">
        <w:rPr>
          <w:rFonts w:ascii="Times New Roman" w:hAnsi="Times New Roman"/>
          <w:sz w:val="24"/>
          <w:szCs w:val="24"/>
          <w:u w:val="single"/>
          <w:lang w:val="lt-LT" w:eastAsia="en-US"/>
        </w:rPr>
        <w:t>.</w:t>
      </w:r>
      <w:r w:rsidR="00BB64F2">
        <w:rPr>
          <w:rFonts w:ascii="Times New Roman" w:hAnsi="Times New Roman"/>
          <w:sz w:val="24"/>
          <w:szCs w:val="24"/>
          <w:u w:val="single"/>
          <w:lang w:val="lt-LT" w:eastAsia="en-US"/>
        </w:rPr>
        <w:t>eselinas</w:t>
      </w:r>
      <w:r w:rsidRPr="005F7A8B">
        <w:rPr>
          <w:rFonts w:ascii="Times New Roman" w:hAnsi="Times New Roman"/>
          <w:sz w:val="24"/>
          <w:szCs w:val="24"/>
          <w:u w:val="single"/>
          <w:lang w:val="lt-LT" w:eastAsia="en-US"/>
        </w:rPr>
        <w:t>@akmene.lt</w:t>
      </w:r>
      <w:r w:rsidRPr="005F7A8B">
        <w:rPr>
          <w:rFonts w:ascii="Times New Roman" w:hAnsi="Times New Roman"/>
          <w:sz w:val="24"/>
          <w:szCs w:val="24"/>
          <w:u w:val="single"/>
          <w:lang w:val="lt-LT"/>
        </w:rPr>
        <w:t>;</w:t>
      </w:r>
      <w:r w:rsidR="005F7A8B">
        <w:rPr>
          <w:rFonts w:ascii="Times New Roman" w:hAnsi="Times New Roman"/>
          <w:sz w:val="24"/>
          <w:szCs w:val="24"/>
          <w:lang w:val="lt-LT"/>
        </w:rPr>
        <w:t xml:space="preserve"> </w:t>
      </w:r>
    </w:p>
    <w:p w14:paraId="132D9BBB" w14:textId="688B2447" w:rsidR="00325D38" w:rsidRPr="00692FCF" w:rsidRDefault="00325D38" w:rsidP="005F7A8B">
      <w:pPr>
        <w:pStyle w:val="BodyText1"/>
        <w:tabs>
          <w:tab w:val="left" w:pos="0"/>
          <w:tab w:val="left" w:pos="567"/>
          <w:tab w:val="left" w:pos="709"/>
          <w:tab w:val="left" w:pos="1310"/>
          <w:tab w:val="left" w:pos="1769"/>
        </w:tabs>
        <w:ind w:firstLine="567"/>
        <w:rPr>
          <w:rFonts w:ascii="Times New Roman" w:hAnsi="Times New Roman"/>
          <w:sz w:val="24"/>
          <w:szCs w:val="24"/>
          <w:lang w:val="lt-LT"/>
        </w:rPr>
      </w:pPr>
      <w:r w:rsidRPr="00692FCF">
        <w:rPr>
          <w:rFonts w:ascii="Times New Roman" w:hAnsi="Times New Roman"/>
          <w:sz w:val="24"/>
          <w:szCs w:val="24"/>
          <w:lang w:val="lt-LT"/>
        </w:rPr>
        <w:t xml:space="preserve">49.2. Rangovo atstovas, atsakingas už Sutarties vykdymą – </w:t>
      </w:r>
      <w:r w:rsidR="00EA55E5" w:rsidRPr="00EA55E5">
        <w:rPr>
          <w:rFonts w:ascii="Times New Roman" w:hAnsi="Times New Roman"/>
          <w:i/>
          <w:iCs/>
          <w:sz w:val="24"/>
          <w:szCs w:val="24"/>
          <w:lang w:val="lt-LT"/>
        </w:rPr>
        <w:t>(nurodyti asmenį ir jo kontaktus)</w:t>
      </w:r>
      <w:r w:rsidRPr="00EA55E5">
        <w:rPr>
          <w:rFonts w:ascii="Times New Roman" w:hAnsi="Times New Roman"/>
          <w:i/>
          <w:iCs/>
          <w:sz w:val="24"/>
          <w:szCs w:val="24"/>
          <w:lang w:val="lt-LT"/>
        </w:rPr>
        <w:t>.</w:t>
      </w:r>
    </w:p>
    <w:p w14:paraId="1D7CE6F1" w14:textId="77777777" w:rsidR="005F7A8B" w:rsidRDefault="00325D38" w:rsidP="005F7A8B">
      <w:pPr>
        <w:pStyle w:val="BodyText1"/>
        <w:tabs>
          <w:tab w:val="left" w:pos="0"/>
          <w:tab w:val="left" w:pos="567"/>
          <w:tab w:val="left" w:pos="709"/>
          <w:tab w:val="left" w:pos="1310"/>
          <w:tab w:val="left" w:pos="1769"/>
        </w:tabs>
        <w:ind w:firstLine="567"/>
        <w:rPr>
          <w:rFonts w:ascii="Times New Roman" w:hAnsi="Times New Roman"/>
          <w:sz w:val="24"/>
          <w:szCs w:val="24"/>
          <w:lang w:val="lt-LT"/>
        </w:rPr>
      </w:pPr>
      <w:r w:rsidRPr="00692FCF">
        <w:rPr>
          <w:rFonts w:ascii="Times New Roman" w:hAnsi="Times New Roman"/>
          <w:spacing w:val="-3"/>
          <w:sz w:val="24"/>
          <w:szCs w:val="24"/>
          <w:lang w:val="lt-LT"/>
        </w:rPr>
        <w:t xml:space="preserve">50. Visi Šalių su Sutartimi susiję pranešimai, nurodymai, prašymai, kiti dokumentai ar susirašinėjimas (toliau visi kartu – dokumentai) turi būti siunčiami raštu </w:t>
      </w:r>
      <w:r w:rsidRPr="00692FCF">
        <w:rPr>
          <w:rFonts w:ascii="Times New Roman" w:hAnsi="Times New Roman"/>
          <w:sz w:val="24"/>
          <w:szCs w:val="24"/>
          <w:lang w:val="lt-LT" w:eastAsia="lt-LT"/>
        </w:rPr>
        <w:t>(elektroninėmis priemonėmis (patvirtinant gavimą) arba pasirašytinai per pašto paslaugos teikėją ar kitą tinkamą vežėją)</w:t>
      </w:r>
      <w:r w:rsidRPr="00692FCF">
        <w:rPr>
          <w:rFonts w:ascii="Times New Roman" w:hAnsi="Times New Roman"/>
          <w:spacing w:val="-3"/>
          <w:sz w:val="24"/>
          <w:szCs w:val="24"/>
          <w:lang w:val="lt-LT"/>
        </w:rPr>
        <w:t xml:space="preserve">. Apie savo adreso ar kitų rekvizitų pasikeitimą kiekviena Šalis nedelsdama, tačiau ne vėliau kaip per 5 (penkias) kalendorines dienas nuo minėto pasikeitimo dienos, raštu privalo pranešti kitai Šaliai. </w:t>
      </w:r>
      <w:r w:rsidRPr="00692FCF">
        <w:rPr>
          <w:rFonts w:ascii="Times New Roman" w:hAnsi="Times New Roman"/>
          <w:sz w:val="24"/>
          <w:szCs w:val="24"/>
          <w:lang w:val="lt-LT"/>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6552B4A" w14:textId="77777777" w:rsidR="005F7A8B" w:rsidRDefault="00325D38" w:rsidP="005F7A8B">
      <w:pPr>
        <w:pStyle w:val="BodyText1"/>
        <w:tabs>
          <w:tab w:val="left" w:pos="0"/>
          <w:tab w:val="left" w:pos="567"/>
          <w:tab w:val="left" w:pos="709"/>
          <w:tab w:val="left" w:pos="1310"/>
          <w:tab w:val="left" w:pos="1769"/>
        </w:tabs>
        <w:ind w:firstLine="567"/>
        <w:rPr>
          <w:rFonts w:ascii="Times New Roman" w:hAnsi="Times New Roman"/>
          <w:sz w:val="24"/>
          <w:szCs w:val="24"/>
          <w:lang w:val="lt-LT"/>
        </w:rPr>
      </w:pPr>
      <w:r w:rsidRPr="00692FCF">
        <w:rPr>
          <w:rFonts w:ascii="Times New Roman" w:hAnsi="Times New Roman"/>
          <w:sz w:val="24"/>
          <w:szCs w:val="24"/>
          <w:lang w:val="lt-LT"/>
        </w:rPr>
        <w:lastRenderedPageBreak/>
        <w:t>51. Šalių vienos kitai teikiami dokumentai bus laikomi pateiktais tinkamai, jei jie bus siunčiami/atsiųsti Sutarties VIII skyriuje nurodytais Šalių kontaktais.</w:t>
      </w:r>
    </w:p>
    <w:p w14:paraId="5A8838BE" w14:textId="77777777" w:rsidR="005F7A8B" w:rsidRPr="005F7A8B" w:rsidRDefault="00325D38" w:rsidP="005F7A8B">
      <w:pPr>
        <w:pStyle w:val="BodyText1"/>
        <w:tabs>
          <w:tab w:val="left" w:pos="0"/>
          <w:tab w:val="left" w:pos="567"/>
          <w:tab w:val="left" w:pos="709"/>
          <w:tab w:val="left" w:pos="1310"/>
          <w:tab w:val="left" w:pos="1769"/>
        </w:tabs>
        <w:ind w:firstLine="567"/>
        <w:rPr>
          <w:rFonts w:ascii="Times New Roman" w:hAnsi="Times New Roman"/>
          <w:sz w:val="24"/>
          <w:szCs w:val="24"/>
          <w:lang w:val="lt-LT"/>
        </w:rPr>
      </w:pPr>
      <w:r w:rsidRPr="00692FCF">
        <w:rPr>
          <w:rFonts w:ascii="Times New Roman" w:eastAsiaTheme="minorHAnsi" w:hAnsi="Times New Roman"/>
          <w:sz w:val="24"/>
          <w:szCs w:val="24"/>
          <w:lang w:val="lt-LT"/>
        </w:rPr>
        <w:t xml:space="preserve">52. Sutarties Šalims yra žinoma, kad ši Sutartis yra vieša, išskyrus Sutartyje esančią konfidencialią informaciją. Konfidencialia informacija laikoma tik tokia informacija, kurios atskleidimas </w:t>
      </w:r>
      <w:r w:rsidRPr="005F7A8B">
        <w:rPr>
          <w:rFonts w:ascii="Times New Roman" w:hAnsi="Times New Roman"/>
          <w:sz w:val="24"/>
          <w:szCs w:val="24"/>
          <w:lang w:val="lt-LT"/>
        </w:rPr>
        <w:t>prieštarautų teisės aktams.</w:t>
      </w:r>
    </w:p>
    <w:p w14:paraId="06404AB7" w14:textId="77777777" w:rsidR="005F7A8B" w:rsidRDefault="00325D38" w:rsidP="005F7A8B">
      <w:pPr>
        <w:pStyle w:val="BodyText1"/>
        <w:tabs>
          <w:tab w:val="left" w:pos="0"/>
          <w:tab w:val="left" w:pos="567"/>
          <w:tab w:val="left" w:pos="709"/>
          <w:tab w:val="left" w:pos="1310"/>
          <w:tab w:val="left" w:pos="1769"/>
        </w:tabs>
        <w:ind w:firstLine="567"/>
        <w:rPr>
          <w:rFonts w:ascii="Times New Roman" w:hAnsi="Times New Roman"/>
          <w:sz w:val="24"/>
          <w:szCs w:val="24"/>
          <w:lang w:val="lt-LT"/>
        </w:rPr>
      </w:pPr>
      <w:r w:rsidRPr="005F7A8B">
        <w:rPr>
          <w:rFonts w:ascii="Times New Roman" w:hAnsi="Times New Roman"/>
          <w:sz w:val="24"/>
          <w:szCs w:val="24"/>
          <w:lang w:val="lt-LT"/>
        </w:rPr>
        <w:t xml:space="preserve">53. </w:t>
      </w:r>
      <w:r w:rsidRPr="00692FCF">
        <w:rPr>
          <w:rFonts w:ascii="Times New Roman" w:hAnsi="Times New Roman"/>
          <w:sz w:val="24"/>
          <w:szCs w:val="24"/>
          <w:lang w:val="lt-LT"/>
        </w:rPr>
        <w:t>Sutarčiai, iš jos kylantiems Šalių santykiams bei jų aiškinimui taikoma Lietuvos Respublikos teisė.</w:t>
      </w:r>
    </w:p>
    <w:p w14:paraId="747FC5E8" w14:textId="77777777" w:rsidR="005F7A8B" w:rsidRPr="005F7A8B" w:rsidRDefault="00325D38" w:rsidP="005F7A8B">
      <w:pPr>
        <w:pStyle w:val="BodyText1"/>
        <w:tabs>
          <w:tab w:val="left" w:pos="0"/>
          <w:tab w:val="left" w:pos="567"/>
          <w:tab w:val="left" w:pos="709"/>
          <w:tab w:val="left" w:pos="1310"/>
          <w:tab w:val="left" w:pos="1769"/>
        </w:tabs>
        <w:ind w:firstLine="567"/>
        <w:rPr>
          <w:rFonts w:ascii="Times New Roman" w:hAnsi="Times New Roman"/>
          <w:sz w:val="24"/>
          <w:szCs w:val="24"/>
          <w:lang w:val="lt-LT"/>
        </w:rPr>
      </w:pPr>
      <w:r w:rsidRPr="005F7A8B">
        <w:rPr>
          <w:rFonts w:ascii="Times New Roman" w:hAnsi="Times New Roman"/>
          <w:sz w:val="24"/>
          <w:szCs w:val="24"/>
          <w:lang w:val="lt-LT"/>
        </w:rPr>
        <w:t>54. 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039627D1" w14:textId="37D0B550" w:rsidR="00325D38" w:rsidRPr="00692FCF" w:rsidRDefault="00325D38" w:rsidP="005F7A8B">
      <w:pPr>
        <w:pStyle w:val="BodyText1"/>
        <w:tabs>
          <w:tab w:val="left" w:pos="0"/>
          <w:tab w:val="left" w:pos="567"/>
          <w:tab w:val="left" w:pos="709"/>
          <w:tab w:val="left" w:pos="1310"/>
          <w:tab w:val="left" w:pos="1769"/>
        </w:tabs>
        <w:ind w:firstLine="567"/>
        <w:rPr>
          <w:rFonts w:ascii="Times New Roman" w:hAnsi="Times New Roman"/>
          <w:sz w:val="24"/>
          <w:szCs w:val="24"/>
          <w:lang w:val="lt-LT"/>
        </w:rPr>
      </w:pPr>
      <w:r w:rsidRPr="005F7A8B">
        <w:rPr>
          <w:rFonts w:ascii="Times New Roman" w:hAnsi="Times New Roman"/>
          <w:sz w:val="24"/>
          <w:szCs w:val="24"/>
          <w:lang w:val="lt-LT"/>
        </w:rPr>
        <w:t xml:space="preserve">55. </w:t>
      </w:r>
      <w:r w:rsidRPr="00692FCF">
        <w:rPr>
          <w:rFonts w:ascii="Times New Roman" w:hAnsi="Times New Roman"/>
          <w:sz w:val="24"/>
          <w:szCs w:val="24"/>
          <w:lang w:val="lt-LT"/>
        </w:rPr>
        <w:t xml:space="preserve">Saugiu kvalifikuotu elektroniniu parašu abiejų Šalių </w:t>
      </w:r>
      <w:r w:rsidR="006D33B4">
        <w:rPr>
          <w:rFonts w:ascii="Times New Roman" w:hAnsi="Times New Roman"/>
          <w:sz w:val="24"/>
          <w:szCs w:val="24"/>
          <w:lang w:val="lt-LT"/>
        </w:rPr>
        <w:t>ADOC</w:t>
      </w:r>
      <w:r w:rsidRPr="00692FCF">
        <w:rPr>
          <w:rFonts w:ascii="Times New Roman" w:hAnsi="Times New Roman"/>
          <w:sz w:val="24"/>
          <w:szCs w:val="24"/>
          <w:lang w:val="lt-LT"/>
        </w:rPr>
        <w:t xml:space="preserve"> formatu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328221A4" w14:textId="0B06D582" w:rsidR="00325D38" w:rsidRPr="005F7A8B" w:rsidRDefault="00325D38" w:rsidP="005F7A8B">
      <w:pPr>
        <w:spacing w:line="240" w:lineRule="auto"/>
        <w:ind w:firstLine="567"/>
        <w:rPr>
          <w:rFonts w:ascii="Times New Roman" w:eastAsia="Times New Roman" w:hAnsi="Times New Roman" w:cs="Times New Roman"/>
          <w:sz w:val="24"/>
          <w:szCs w:val="24"/>
          <w:lang w:eastAsia="ar-SA"/>
        </w:rPr>
      </w:pPr>
      <w:r w:rsidRPr="005F7A8B">
        <w:rPr>
          <w:rFonts w:ascii="Times New Roman" w:eastAsia="Times New Roman" w:hAnsi="Times New Roman" w:cs="Times New Roman"/>
          <w:sz w:val="24"/>
          <w:szCs w:val="24"/>
          <w:lang w:eastAsia="ar-SA"/>
        </w:rPr>
        <w:t>56. Sutarties priedai:</w:t>
      </w:r>
    </w:p>
    <w:p w14:paraId="45516A91" w14:textId="74990A9E" w:rsidR="00325D38" w:rsidRPr="006D33B4" w:rsidRDefault="00325D38" w:rsidP="005F7A8B">
      <w:pPr>
        <w:spacing w:line="240" w:lineRule="auto"/>
        <w:ind w:firstLine="567"/>
        <w:rPr>
          <w:rFonts w:ascii="Times New Roman" w:hAnsi="Times New Roman" w:cs="Times New Roman"/>
          <w:iCs/>
          <w:sz w:val="24"/>
          <w:szCs w:val="24"/>
        </w:rPr>
      </w:pPr>
      <w:r w:rsidRPr="00692FCF">
        <w:rPr>
          <w:rFonts w:ascii="Times New Roman" w:hAnsi="Times New Roman" w:cs="Times New Roman"/>
          <w:sz w:val="24"/>
          <w:szCs w:val="24"/>
        </w:rPr>
        <w:t>56.1.</w:t>
      </w:r>
      <w:r w:rsidRPr="006D33B4">
        <w:rPr>
          <w:rFonts w:ascii="Times New Roman" w:hAnsi="Times New Roman" w:cs="Times New Roman"/>
          <w:iCs/>
          <w:sz w:val="24"/>
          <w:szCs w:val="24"/>
        </w:rPr>
        <w:t>Techninė specifikacija;</w:t>
      </w:r>
    </w:p>
    <w:p w14:paraId="5F721C48" w14:textId="4432D9F7" w:rsidR="00325D38" w:rsidRPr="006D33B4" w:rsidRDefault="00325D38" w:rsidP="005F7A8B">
      <w:pPr>
        <w:spacing w:line="240" w:lineRule="auto"/>
        <w:ind w:firstLine="567"/>
        <w:rPr>
          <w:rFonts w:ascii="Times New Roman" w:hAnsi="Times New Roman" w:cs="Times New Roman"/>
          <w:i/>
          <w:sz w:val="24"/>
          <w:szCs w:val="24"/>
        </w:rPr>
      </w:pPr>
      <w:r w:rsidRPr="006D33B4">
        <w:rPr>
          <w:rFonts w:ascii="Times New Roman" w:hAnsi="Times New Roman" w:cs="Times New Roman"/>
          <w:sz w:val="24"/>
          <w:szCs w:val="24"/>
        </w:rPr>
        <w:t>56.2.</w:t>
      </w:r>
      <w:r w:rsidRPr="006D33B4">
        <w:rPr>
          <w:rFonts w:ascii="Times New Roman" w:hAnsi="Times New Roman" w:cs="Times New Roman"/>
          <w:i/>
          <w:sz w:val="24"/>
          <w:szCs w:val="24"/>
        </w:rPr>
        <w:t xml:space="preserve"> </w:t>
      </w:r>
      <w:r w:rsidRPr="006D33B4">
        <w:rPr>
          <w:rFonts w:ascii="Times New Roman" w:hAnsi="Times New Roman" w:cs="Times New Roman"/>
          <w:sz w:val="24"/>
          <w:szCs w:val="24"/>
        </w:rPr>
        <w:t>Akmenės rajono tvenkinių hidrotechnikos statinių ir tiltų priežiūros darbų kiekių žiniaraščiai</w:t>
      </w:r>
      <w:r w:rsidRPr="006D33B4">
        <w:rPr>
          <w:rFonts w:ascii="Times New Roman" w:hAnsi="Times New Roman" w:cs="Times New Roman"/>
          <w:i/>
          <w:sz w:val="24"/>
          <w:szCs w:val="24"/>
        </w:rPr>
        <w:t>;</w:t>
      </w:r>
    </w:p>
    <w:p w14:paraId="37B3EDAB" w14:textId="43074E40" w:rsidR="00325D38" w:rsidRPr="006D33B4" w:rsidRDefault="00325D38" w:rsidP="005F7A8B">
      <w:pPr>
        <w:spacing w:line="240" w:lineRule="auto"/>
        <w:ind w:firstLine="567"/>
        <w:rPr>
          <w:rFonts w:ascii="Times New Roman" w:hAnsi="Times New Roman" w:cs="Times New Roman"/>
          <w:iCs/>
          <w:sz w:val="24"/>
          <w:szCs w:val="24"/>
        </w:rPr>
      </w:pPr>
      <w:r w:rsidRPr="006D33B4">
        <w:rPr>
          <w:rFonts w:ascii="Times New Roman" w:hAnsi="Times New Roman" w:cs="Times New Roman"/>
          <w:iCs/>
          <w:sz w:val="24"/>
          <w:szCs w:val="24"/>
        </w:rPr>
        <w:t>56.3</w:t>
      </w:r>
      <w:r w:rsidR="006D33B4">
        <w:rPr>
          <w:rFonts w:ascii="Times New Roman" w:hAnsi="Times New Roman" w:cs="Times New Roman"/>
          <w:iCs/>
          <w:sz w:val="24"/>
          <w:szCs w:val="24"/>
        </w:rPr>
        <w:t>.</w:t>
      </w:r>
      <w:r w:rsidRPr="006D33B4">
        <w:rPr>
          <w:rFonts w:ascii="Times New Roman" w:hAnsi="Times New Roman" w:cs="Times New Roman"/>
          <w:iCs/>
          <w:sz w:val="24"/>
          <w:szCs w:val="24"/>
        </w:rPr>
        <w:t xml:space="preserve"> </w:t>
      </w:r>
      <w:r w:rsidRPr="006D33B4">
        <w:rPr>
          <w:rFonts w:ascii="Times New Roman" w:hAnsi="Times New Roman" w:cs="Times New Roman"/>
          <w:sz w:val="24"/>
          <w:szCs w:val="24"/>
        </w:rPr>
        <w:t>Vietovės schemos;</w:t>
      </w:r>
    </w:p>
    <w:p w14:paraId="0CB18819" w14:textId="15BE77A7" w:rsidR="00325D38" w:rsidRPr="00692FCF" w:rsidRDefault="00325D38" w:rsidP="005F7A8B">
      <w:pPr>
        <w:spacing w:line="240" w:lineRule="auto"/>
        <w:ind w:firstLine="567"/>
        <w:contextualSpacing/>
        <w:rPr>
          <w:rFonts w:ascii="Times New Roman" w:eastAsiaTheme="minorHAnsi" w:hAnsi="Times New Roman" w:cs="Times New Roman"/>
          <w:sz w:val="24"/>
          <w:szCs w:val="24"/>
        </w:rPr>
      </w:pPr>
      <w:r w:rsidRPr="006D33B4">
        <w:rPr>
          <w:rFonts w:ascii="Times New Roman" w:eastAsiaTheme="minorHAnsi" w:hAnsi="Times New Roman" w:cs="Times New Roman"/>
          <w:sz w:val="24"/>
          <w:szCs w:val="24"/>
        </w:rPr>
        <w:t>56.4. Rangovo pasiūlymas.</w:t>
      </w:r>
    </w:p>
    <w:p w14:paraId="11BEEBCB" w14:textId="77777777" w:rsidR="00325D38" w:rsidRPr="00692FCF" w:rsidRDefault="00325D38" w:rsidP="00663EF7">
      <w:pPr>
        <w:spacing w:line="240" w:lineRule="auto"/>
        <w:contextualSpacing/>
        <w:rPr>
          <w:rFonts w:ascii="Times New Roman" w:eastAsiaTheme="minorHAnsi" w:hAnsi="Times New Roman" w:cs="Times New Roman"/>
          <w:sz w:val="24"/>
          <w:szCs w:val="24"/>
        </w:rPr>
      </w:pPr>
    </w:p>
    <w:p w14:paraId="646893E0" w14:textId="77777777" w:rsidR="00325D38" w:rsidRPr="00692FCF" w:rsidRDefault="00325D38" w:rsidP="005F7A8B">
      <w:pPr>
        <w:tabs>
          <w:tab w:val="left" w:pos="0"/>
        </w:tabs>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VIII SKYRIUS</w:t>
      </w:r>
    </w:p>
    <w:p w14:paraId="1AFDDD02" w14:textId="47010CE5" w:rsidR="00325D38" w:rsidRPr="00692FCF" w:rsidRDefault="00325D38" w:rsidP="005F7A8B">
      <w:pPr>
        <w:tabs>
          <w:tab w:val="left" w:pos="0"/>
        </w:tabs>
        <w:spacing w:line="240" w:lineRule="auto"/>
        <w:ind w:firstLine="0"/>
        <w:contextualSpacing/>
        <w:jc w:val="center"/>
        <w:rPr>
          <w:rFonts w:ascii="Times New Roman" w:hAnsi="Times New Roman" w:cs="Times New Roman"/>
          <w:b/>
          <w:sz w:val="24"/>
          <w:szCs w:val="24"/>
        </w:rPr>
      </w:pPr>
      <w:r w:rsidRPr="00692FCF">
        <w:rPr>
          <w:rFonts w:ascii="Times New Roman" w:hAnsi="Times New Roman" w:cs="Times New Roman"/>
          <w:b/>
          <w:sz w:val="24"/>
          <w:szCs w:val="24"/>
        </w:rPr>
        <w:t>ŠALIŲ REKVIZITAI IR PARAŠAI</w:t>
      </w:r>
    </w:p>
    <w:p w14:paraId="18144708" w14:textId="77777777" w:rsidR="00325D38" w:rsidRPr="005F7A8B" w:rsidRDefault="00325D38" w:rsidP="00663EF7">
      <w:pPr>
        <w:tabs>
          <w:tab w:val="left" w:pos="0"/>
        </w:tabs>
        <w:spacing w:line="240" w:lineRule="auto"/>
        <w:contextualSpacing/>
        <w:jc w:val="center"/>
        <w:rPr>
          <w:rFonts w:ascii="Times New Roman" w:hAnsi="Times New Roman" w:cs="Times New Roman"/>
          <w:bCs/>
          <w:sz w:val="24"/>
          <w:szCs w:val="24"/>
        </w:rPr>
      </w:pPr>
    </w:p>
    <w:p w14:paraId="4C512FAE" w14:textId="77777777" w:rsidR="00EA55E5" w:rsidRPr="00EA55E5" w:rsidRDefault="00EA55E5" w:rsidP="00EA55E5">
      <w:pPr>
        <w:tabs>
          <w:tab w:val="left" w:pos="1110"/>
        </w:tabs>
        <w:spacing w:line="240" w:lineRule="auto"/>
        <w:ind w:firstLine="0"/>
        <w:contextualSpacing/>
        <w:jc w:val="left"/>
        <w:rPr>
          <w:rFonts w:ascii="Times New Roman" w:eastAsia="Times New Roman" w:hAnsi="Times New Roman" w:cs="Times New Roman"/>
          <w:b/>
          <w:color w:val="000000"/>
          <w:sz w:val="24"/>
          <w:szCs w:val="24"/>
          <w:lang w:eastAsia="en-US"/>
        </w:rPr>
      </w:pPr>
      <w:r w:rsidRPr="00EA55E5">
        <w:rPr>
          <w:rFonts w:ascii="Times New Roman" w:eastAsia="Times New Roman" w:hAnsi="Times New Roman" w:cs="Times New Roman"/>
          <w:b/>
          <w:color w:val="000000"/>
          <w:sz w:val="24"/>
          <w:szCs w:val="24"/>
          <w:lang w:eastAsia="en-US"/>
        </w:rPr>
        <w:t>Užsakovas</w:t>
      </w:r>
      <w:r w:rsidRPr="00EA55E5">
        <w:rPr>
          <w:rFonts w:ascii="Times New Roman" w:eastAsia="Calibri" w:hAnsi="Times New Roman" w:cs="Times New Roman"/>
          <w:b/>
          <w:color w:val="000000"/>
          <w:sz w:val="24"/>
          <w:szCs w:val="24"/>
          <w:lang w:eastAsia="en-US"/>
        </w:rPr>
        <w:t xml:space="preserve">                                                                           Rangovas</w:t>
      </w:r>
    </w:p>
    <w:p w14:paraId="619EFB8D" w14:textId="77777777" w:rsidR="00EA55E5" w:rsidRPr="00EA55E5" w:rsidRDefault="00EA55E5" w:rsidP="00EA55E5">
      <w:pPr>
        <w:tabs>
          <w:tab w:val="left" w:pos="1110"/>
        </w:tabs>
        <w:spacing w:line="240" w:lineRule="auto"/>
        <w:ind w:firstLine="0"/>
        <w:contextualSpacing/>
        <w:jc w:val="left"/>
        <w:rPr>
          <w:rFonts w:ascii="Times New Roman" w:eastAsia="Times New Roman" w:hAnsi="Times New Roman" w:cs="Times New Roman"/>
          <w:color w:val="000000"/>
          <w:sz w:val="24"/>
          <w:szCs w:val="24"/>
          <w:lang w:eastAsia="en-US"/>
        </w:rPr>
      </w:pPr>
      <w:r w:rsidRPr="00EA55E5">
        <w:rPr>
          <w:rFonts w:ascii="Times New Roman" w:eastAsia="Times New Roman" w:hAnsi="Times New Roman" w:cs="Times New Roman"/>
          <w:color w:val="000000"/>
          <w:sz w:val="24"/>
          <w:szCs w:val="24"/>
          <w:lang w:eastAsia="en-US"/>
        </w:rPr>
        <w:t>Akmenės rajono savivaldybės administracija</w:t>
      </w:r>
      <w:r w:rsidRPr="00EA55E5">
        <w:rPr>
          <w:rFonts w:ascii="Times New Roman" w:eastAsia="Times New Roman" w:hAnsi="Times New Roman" w:cs="Times New Roman"/>
          <w:bCs/>
          <w:i/>
          <w:color w:val="000000"/>
          <w:sz w:val="24"/>
          <w:szCs w:val="24"/>
          <w:lang w:eastAsia="en-US"/>
        </w:rPr>
        <w:t xml:space="preserve">                     Juridinio asmens pavadinimas</w:t>
      </w:r>
    </w:p>
    <w:p w14:paraId="2B254C28" w14:textId="77777777" w:rsidR="00EA55E5" w:rsidRPr="00EA55E5" w:rsidRDefault="00EA55E5" w:rsidP="00EA55E5">
      <w:pPr>
        <w:tabs>
          <w:tab w:val="left" w:pos="567"/>
          <w:tab w:val="left" w:pos="1125"/>
        </w:tabs>
        <w:spacing w:line="240" w:lineRule="auto"/>
        <w:ind w:firstLine="0"/>
        <w:contextualSpacing/>
        <w:jc w:val="left"/>
        <w:rPr>
          <w:rFonts w:ascii="Times New Roman" w:eastAsia="Times New Roman" w:hAnsi="Times New Roman" w:cs="Times New Roman"/>
          <w:color w:val="000000"/>
          <w:sz w:val="24"/>
          <w:szCs w:val="24"/>
          <w:lang w:eastAsia="en-US"/>
        </w:rPr>
      </w:pPr>
      <w:r w:rsidRPr="00EA55E5">
        <w:rPr>
          <w:rFonts w:ascii="Times New Roman" w:eastAsia="Times New Roman" w:hAnsi="Times New Roman" w:cs="Times New Roman"/>
          <w:color w:val="000000"/>
          <w:sz w:val="24"/>
          <w:szCs w:val="24"/>
          <w:lang w:eastAsia="en-US"/>
        </w:rPr>
        <w:t>Kodas 188719391</w:t>
      </w:r>
      <w:r w:rsidRPr="00EA55E5">
        <w:rPr>
          <w:rFonts w:ascii="Times New Roman" w:eastAsia="Times New Roman" w:hAnsi="Times New Roman" w:cs="Times New Roman"/>
          <w:i/>
          <w:color w:val="000000"/>
          <w:sz w:val="24"/>
          <w:szCs w:val="24"/>
          <w:lang w:eastAsia="en-US"/>
        </w:rPr>
        <w:t xml:space="preserve">                                                                Kodas 00000000</w:t>
      </w:r>
    </w:p>
    <w:p w14:paraId="50E75EA4" w14:textId="77777777" w:rsidR="00EA55E5" w:rsidRPr="00EA55E5" w:rsidRDefault="00EA55E5" w:rsidP="00EA55E5">
      <w:pPr>
        <w:spacing w:line="240" w:lineRule="auto"/>
        <w:ind w:firstLine="0"/>
        <w:contextualSpacing/>
        <w:jc w:val="left"/>
        <w:rPr>
          <w:rFonts w:ascii="Times New Roman" w:eastAsia="Times New Roman" w:hAnsi="Times New Roman" w:cs="Times New Roman"/>
          <w:color w:val="000000"/>
          <w:sz w:val="24"/>
          <w:szCs w:val="24"/>
          <w:lang w:eastAsia="en-US"/>
        </w:rPr>
      </w:pPr>
      <w:r w:rsidRPr="00EA55E5">
        <w:rPr>
          <w:rFonts w:ascii="Times New Roman" w:eastAsia="Times New Roman" w:hAnsi="Times New Roman" w:cs="Times New Roman"/>
          <w:color w:val="000000"/>
          <w:sz w:val="24"/>
          <w:szCs w:val="24"/>
          <w:lang w:eastAsia="en-US"/>
        </w:rPr>
        <w:t>L. Petravičiaus a. 2, LT-85132 Naujoji Akmenė</w:t>
      </w:r>
      <w:r w:rsidRPr="00EA55E5">
        <w:rPr>
          <w:rFonts w:ascii="Times New Roman" w:eastAsia="Times New Roman" w:hAnsi="Times New Roman" w:cs="Times New Roman"/>
          <w:i/>
          <w:color w:val="000000"/>
          <w:sz w:val="24"/>
          <w:szCs w:val="24"/>
          <w:lang w:eastAsia="en-US"/>
        </w:rPr>
        <w:t xml:space="preserve">                Adresas </w:t>
      </w:r>
    </w:p>
    <w:p w14:paraId="572697B0" w14:textId="7650540A" w:rsidR="00EA55E5" w:rsidRPr="00EA55E5" w:rsidRDefault="00EA55E5" w:rsidP="00EA55E5">
      <w:pPr>
        <w:spacing w:line="240" w:lineRule="auto"/>
        <w:ind w:firstLine="0"/>
        <w:contextualSpacing/>
        <w:jc w:val="left"/>
        <w:rPr>
          <w:rFonts w:ascii="Times New Roman" w:eastAsia="Times New Roman" w:hAnsi="Times New Roman" w:cs="Times New Roman"/>
          <w:i/>
          <w:color w:val="000000"/>
          <w:sz w:val="24"/>
          <w:szCs w:val="24"/>
          <w:lang w:eastAsia="en-US"/>
        </w:rPr>
      </w:pPr>
      <w:r w:rsidRPr="00EA55E5">
        <w:rPr>
          <w:rFonts w:ascii="Times New Roman" w:eastAsia="Times New Roman" w:hAnsi="Times New Roman" w:cs="Times New Roman"/>
          <w:color w:val="000000"/>
          <w:sz w:val="24"/>
          <w:szCs w:val="24"/>
          <w:lang w:eastAsia="en-US"/>
        </w:rPr>
        <w:t>A. s. LT44</w:t>
      </w:r>
      <w:r w:rsidR="0000652B">
        <w:rPr>
          <w:rFonts w:ascii="Times New Roman" w:eastAsia="Times New Roman" w:hAnsi="Times New Roman" w:cs="Times New Roman"/>
          <w:color w:val="000000"/>
          <w:sz w:val="24"/>
          <w:szCs w:val="24"/>
          <w:lang w:eastAsia="en-US"/>
        </w:rPr>
        <w:t xml:space="preserve"> </w:t>
      </w:r>
      <w:r w:rsidRPr="00EA55E5">
        <w:rPr>
          <w:rFonts w:ascii="Times New Roman" w:eastAsia="Times New Roman" w:hAnsi="Times New Roman" w:cs="Times New Roman"/>
          <w:color w:val="000000"/>
          <w:sz w:val="24"/>
          <w:szCs w:val="24"/>
          <w:lang w:eastAsia="en-US"/>
        </w:rPr>
        <w:t>4010</w:t>
      </w:r>
      <w:r w:rsidR="0000652B">
        <w:rPr>
          <w:rFonts w:ascii="Times New Roman" w:eastAsia="Times New Roman" w:hAnsi="Times New Roman" w:cs="Times New Roman"/>
          <w:color w:val="000000"/>
          <w:sz w:val="24"/>
          <w:szCs w:val="24"/>
          <w:lang w:eastAsia="en-US"/>
        </w:rPr>
        <w:t xml:space="preserve"> </w:t>
      </w:r>
      <w:r w:rsidRPr="00EA55E5">
        <w:rPr>
          <w:rFonts w:ascii="Times New Roman" w:eastAsia="Times New Roman" w:hAnsi="Times New Roman" w:cs="Times New Roman"/>
          <w:color w:val="000000"/>
          <w:sz w:val="24"/>
          <w:szCs w:val="24"/>
          <w:lang w:eastAsia="en-US"/>
        </w:rPr>
        <w:t>0433</w:t>
      </w:r>
      <w:r w:rsidR="0000652B">
        <w:rPr>
          <w:rFonts w:ascii="Times New Roman" w:eastAsia="Times New Roman" w:hAnsi="Times New Roman" w:cs="Times New Roman"/>
          <w:color w:val="000000"/>
          <w:sz w:val="24"/>
          <w:szCs w:val="24"/>
          <w:lang w:eastAsia="en-US"/>
        </w:rPr>
        <w:t xml:space="preserve"> </w:t>
      </w:r>
      <w:r w:rsidRPr="00EA55E5">
        <w:rPr>
          <w:rFonts w:ascii="Times New Roman" w:eastAsia="Times New Roman" w:hAnsi="Times New Roman" w:cs="Times New Roman"/>
          <w:color w:val="000000"/>
          <w:sz w:val="24"/>
          <w:szCs w:val="24"/>
          <w:lang w:eastAsia="en-US"/>
        </w:rPr>
        <w:t>0001</w:t>
      </w:r>
      <w:r w:rsidR="0000652B">
        <w:rPr>
          <w:rFonts w:ascii="Times New Roman" w:eastAsia="Times New Roman" w:hAnsi="Times New Roman" w:cs="Times New Roman"/>
          <w:color w:val="000000"/>
          <w:sz w:val="24"/>
          <w:szCs w:val="24"/>
          <w:lang w:eastAsia="en-US"/>
        </w:rPr>
        <w:t xml:space="preserve"> </w:t>
      </w:r>
      <w:r w:rsidRPr="00EA55E5">
        <w:rPr>
          <w:rFonts w:ascii="Times New Roman" w:eastAsia="Times New Roman" w:hAnsi="Times New Roman" w:cs="Times New Roman"/>
          <w:color w:val="000000"/>
          <w:sz w:val="24"/>
          <w:szCs w:val="24"/>
          <w:lang w:eastAsia="en-US"/>
        </w:rPr>
        <w:t xml:space="preserve">0109                                       </w:t>
      </w:r>
      <w:r w:rsidRPr="00EA55E5">
        <w:rPr>
          <w:rFonts w:ascii="Times New Roman" w:eastAsia="Times New Roman" w:hAnsi="Times New Roman" w:cs="Times New Roman"/>
          <w:i/>
          <w:color w:val="000000"/>
          <w:sz w:val="24"/>
          <w:szCs w:val="24"/>
          <w:lang w:eastAsia="en-US"/>
        </w:rPr>
        <w:t>A. s LT</w:t>
      </w:r>
    </w:p>
    <w:p w14:paraId="7E961A2B" w14:textId="77777777" w:rsidR="00EA55E5" w:rsidRPr="00EA55E5" w:rsidRDefault="00EA55E5" w:rsidP="00EA55E5">
      <w:pPr>
        <w:spacing w:line="240" w:lineRule="auto"/>
        <w:ind w:firstLine="0"/>
        <w:contextualSpacing/>
        <w:jc w:val="left"/>
        <w:rPr>
          <w:rFonts w:ascii="Times New Roman" w:eastAsia="Times New Roman" w:hAnsi="Times New Roman" w:cs="Times New Roman"/>
          <w:color w:val="000000"/>
          <w:sz w:val="24"/>
          <w:szCs w:val="24"/>
          <w:lang w:eastAsia="en-US"/>
        </w:rPr>
      </w:pPr>
      <w:r w:rsidRPr="00EA55E5">
        <w:rPr>
          <w:rFonts w:ascii="Times New Roman" w:eastAsia="Times New Roman" w:hAnsi="Times New Roman" w:cs="Times New Roman"/>
          <w:color w:val="000000"/>
          <w:sz w:val="24"/>
          <w:szCs w:val="24"/>
          <w:lang w:eastAsia="en-US"/>
        </w:rPr>
        <w:t xml:space="preserve">Luminor Bank, AS                                                              </w:t>
      </w:r>
      <w:r w:rsidRPr="00EA55E5">
        <w:rPr>
          <w:rFonts w:ascii="Times New Roman" w:eastAsia="Times New Roman" w:hAnsi="Times New Roman" w:cs="Times New Roman"/>
          <w:i/>
          <w:color w:val="000000"/>
          <w:sz w:val="24"/>
          <w:szCs w:val="24"/>
          <w:lang w:eastAsia="en-US"/>
        </w:rPr>
        <w:t>Banko pavadinimas, banko kodas</w:t>
      </w:r>
    </w:p>
    <w:p w14:paraId="5F76DEA7" w14:textId="686311E7" w:rsidR="00EA55E5" w:rsidRPr="00EA55E5" w:rsidRDefault="00EA55E5" w:rsidP="00EA55E5">
      <w:pPr>
        <w:spacing w:line="240" w:lineRule="auto"/>
        <w:ind w:firstLine="0"/>
        <w:contextualSpacing/>
        <w:jc w:val="left"/>
        <w:rPr>
          <w:rFonts w:ascii="Times New Roman" w:eastAsia="Times New Roman" w:hAnsi="Times New Roman" w:cs="Times New Roman"/>
          <w:color w:val="000000"/>
          <w:sz w:val="24"/>
          <w:szCs w:val="24"/>
          <w:lang w:eastAsia="en-US"/>
        </w:rPr>
      </w:pPr>
      <w:r w:rsidRPr="00EA55E5">
        <w:rPr>
          <w:rFonts w:ascii="Times New Roman" w:eastAsia="Times New Roman" w:hAnsi="Times New Roman" w:cs="Times New Roman"/>
          <w:color w:val="000000"/>
          <w:sz w:val="24"/>
          <w:szCs w:val="24"/>
          <w:lang w:eastAsia="en-US"/>
        </w:rPr>
        <w:t xml:space="preserve">Tel. </w:t>
      </w:r>
      <w:r w:rsidR="007047F3">
        <w:rPr>
          <w:rFonts w:ascii="Times New Roman" w:eastAsia="Times New Roman" w:hAnsi="Times New Roman" w:cs="Times New Roman"/>
          <w:color w:val="000000"/>
          <w:sz w:val="24"/>
          <w:szCs w:val="24"/>
          <w:lang w:eastAsia="en-US"/>
        </w:rPr>
        <w:t>+370</w:t>
      </w:r>
      <w:r w:rsidRPr="00EA55E5">
        <w:rPr>
          <w:rFonts w:ascii="Times New Roman" w:eastAsia="Times New Roman" w:hAnsi="Times New Roman" w:cs="Times New Roman"/>
          <w:color w:val="000000"/>
          <w:sz w:val="24"/>
          <w:szCs w:val="24"/>
          <w:lang w:eastAsia="en-US"/>
        </w:rPr>
        <w:t xml:space="preserve"> 425 57 133</w:t>
      </w:r>
      <w:r w:rsidRPr="00EA55E5">
        <w:rPr>
          <w:rFonts w:ascii="Times New Roman" w:eastAsia="Times New Roman" w:hAnsi="Times New Roman" w:cs="Times New Roman"/>
          <w:i/>
          <w:color w:val="000000"/>
          <w:sz w:val="24"/>
          <w:szCs w:val="24"/>
          <w:lang w:eastAsia="en-US"/>
        </w:rPr>
        <w:t xml:space="preserve">                                                          PVM mokėtojo kodas</w:t>
      </w:r>
    </w:p>
    <w:p w14:paraId="6E489065" w14:textId="3BB2BA69" w:rsidR="00EA55E5" w:rsidRPr="00EA55E5" w:rsidRDefault="00EA55E5" w:rsidP="00EA55E5">
      <w:pPr>
        <w:spacing w:line="240" w:lineRule="auto"/>
        <w:ind w:firstLine="0"/>
        <w:contextualSpacing/>
        <w:jc w:val="left"/>
        <w:rPr>
          <w:rFonts w:ascii="Times New Roman" w:eastAsia="Times New Roman" w:hAnsi="Times New Roman" w:cs="Times New Roman"/>
          <w:sz w:val="24"/>
          <w:szCs w:val="24"/>
          <w:lang w:eastAsia="en-US"/>
        </w:rPr>
      </w:pPr>
      <w:r w:rsidRPr="00EA55E5">
        <w:rPr>
          <w:rFonts w:ascii="Times New Roman" w:eastAsia="Times New Roman" w:hAnsi="Times New Roman" w:cs="Times New Roman"/>
          <w:color w:val="000000"/>
          <w:sz w:val="24"/>
          <w:szCs w:val="24"/>
          <w:lang w:eastAsia="en-US"/>
        </w:rPr>
        <w:t xml:space="preserve">El. p. </w:t>
      </w:r>
      <w:hyperlink r:id="rId11" w:history="1">
        <w:r w:rsidRPr="00EA55E5">
          <w:rPr>
            <w:rFonts w:ascii="Times New Roman" w:eastAsia="Times New Roman" w:hAnsi="Times New Roman" w:cs="Times New Roman"/>
            <w:sz w:val="24"/>
            <w:szCs w:val="24"/>
            <w:u w:val="single"/>
            <w:lang w:eastAsia="en-US"/>
          </w:rPr>
          <w:t>info@akmene.lt</w:t>
        </w:r>
      </w:hyperlink>
      <w:r w:rsidRPr="00EA55E5">
        <w:rPr>
          <w:rFonts w:ascii="Times New Roman" w:eastAsia="Times New Roman" w:hAnsi="Times New Roman" w:cs="Times New Roman"/>
          <w:i/>
          <w:color w:val="000000"/>
          <w:sz w:val="24"/>
          <w:szCs w:val="24"/>
          <w:lang w:eastAsia="en-US"/>
        </w:rPr>
        <w:t xml:space="preserve">                                                         Tel.,  el. paštas</w:t>
      </w:r>
    </w:p>
    <w:p w14:paraId="70D869D3" w14:textId="77777777" w:rsidR="00EA55E5" w:rsidRPr="00EA55E5" w:rsidRDefault="00EA55E5" w:rsidP="00EA55E5">
      <w:pPr>
        <w:spacing w:line="240" w:lineRule="auto"/>
        <w:ind w:firstLine="0"/>
        <w:contextualSpacing/>
        <w:jc w:val="left"/>
        <w:rPr>
          <w:rFonts w:ascii="Times New Roman" w:eastAsia="Times New Roman" w:hAnsi="Times New Roman" w:cs="Times New Roman"/>
          <w:i/>
          <w:color w:val="000000"/>
          <w:sz w:val="24"/>
          <w:szCs w:val="24"/>
          <w:lang w:eastAsia="en-US"/>
        </w:rPr>
      </w:pPr>
      <w:r w:rsidRPr="00EA55E5">
        <w:rPr>
          <w:rFonts w:ascii="Times New Roman" w:eastAsia="Times New Roman" w:hAnsi="Times New Roman" w:cs="Times New Roman"/>
          <w:color w:val="000000"/>
          <w:sz w:val="24"/>
          <w:szCs w:val="24"/>
          <w:lang w:eastAsia="en-US"/>
        </w:rPr>
        <w:t xml:space="preserve">_______________________________                               </w:t>
      </w:r>
      <w:r w:rsidRPr="00EA55E5">
        <w:rPr>
          <w:rFonts w:ascii="Times New Roman" w:eastAsia="Times New Roman" w:hAnsi="Times New Roman" w:cs="Times New Roman"/>
          <w:i/>
          <w:color w:val="000000"/>
          <w:sz w:val="24"/>
          <w:szCs w:val="24"/>
          <w:lang w:eastAsia="en-US"/>
        </w:rPr>
        <w:t>_______________________________</w:t>
      </w:r>
    </w:p>
    <w:p w14:paraId="3960BCAA" w14:textId="77777777" w:rsidR="00EA55E5" w:rsidRPr="00EA55E5" w:rsidRDefault="00EA55E5" w:rsidP="00EA55E5">
      <w:pPr>
        <w:tabs>
          <w:tab w:val="left" w:pos="1110"/>
        </w:tabs>
        <w:spacing w:line="240" w:lineRule="auto"/>
        <w:ind w:firstLine="0"/>
        <w:contextualSpacing/>
        <w:jc w:val="left"/>
        <w:rPr>
          <w:rFonts w:ascii="Times New Roman" w:eastAsia="Times New Roman" w:hAnsi="Times New Roman" w:cs="Times New Roman"/>
          <w:color w:val="000000"/>
          <w:sz w:val="24"/>
          <w:szCs w:val="24"/>
          <w:lang w:eastAsia="en-US"/>
        </w:rPr>
      </w:pPr>
    </w:p>
    <w:p w14:paraId="4F3286B8" w14:textId="77777777" w:rsidR="00EA55E5" w:rsidRPr="00EA55E5" w:rsidRDefault="00EA55E5" w:rsidP="00EA55E5">
      <w:pPr>
        <w:spacing w:line="240" w:lineRule="auto"/>
        <w:ind w:firstLine="0"/>
        <w:contextualSpacing/>
        <w:jc w:val="left"/>
        <w:rPr>
          <w:rFonts w:ascii="Times New Roman" w:eastAsia="Times New Roman" w:hAnsi="Times New Roman" w:cs="Times New Roman"/>
          <w:i/>
          <w:color w:val="000000"/>
          <w:sz w:val="24"/>
          <w:szCs w:val="24"/>
          <w:lang w:eastAsia="en-US"/>
        </w:rPr>
      </w:pPr>
      <w:r w:rsidRPr="00EA55E5">
        <w:rPr>
          <w:rFonts w:ascii="Times New Roman" w:eastAsia="Times New Roman" w:hAnsi="Times New Roman" w:cs="Times New Roman"/>
          <w:color w:val="000000"/>
          <w:sz w:val="24"/>
          <w:szCs w:val="24"/>
          <w:lang w:eastAsia="en-US"/>
        </w:rPr>
        <w:t>(pasirašančiojo pareigos, vardas, pavardė)</w:t>
      </w:r>
      <w:r w:rsidRPr="00EA55E5">
        <w:rPr>
          <w:rFonts w:ascii="Times New Roman" w:eastAsia="Times New Roman" w:hAnsi="Times New Roman" w:cs="Times New Roman"/>
          <w:i/>
          <w:color w:val="000000"/>
          <w:sz w:val="24"/>
          <w:szCs w:val="24"/>
          <w:lang w:eastAsia="en-US"/>
        </w:rPr>
        <w:t xml:space="preserve">                          (pasirašančio pareigos, vardas, pavardė)</w:t>
      </w:r>
    </w:p>
    <w:p w14:paraId="60672D30" w14:textId="77777777" w:rsidR="00EA55E5" w:rsidRPr="00EA55E5" w:rsidRDefault="00EA55E5" w:rsidP="00EA55E5">
      <w:pPr>
        <w:tabs>
          <w:tab w:val="left" w:pos="567"/>
          <w:tab w:val="left" w:pos="1418"/>
        </w:tabs>
        <w:spacing w:line="240" w:lineRule="auto"/>
        <w:ind w:firstLine="0"/>
        <w:jc w:val="left"/>
        <w:rPr>
          <w:rFonts w:ascii="Times New Roman" w:eastAsia="Calibri" w:hAnsi="Times New Roman" w:cs="Times New Roman"/>
          <w:b/>
          <w:color w:val="000000"/>
          <w:sz w:val="24"/>
          <w:szCs w:val="24"/>
          <w:lang w:eastAsia="en-US"/>
        </w:rPr>
      </w:pPr>
      <w:r w:rsidRPr="00EA55E5">
        <w:rPr>
          <w:rFonts w:ascii="Times New Roman" w:eastAsia="Times New Roman" w:hAnsi="Times New Roman" w:cs="Times New Roman"/>
          <w:i/>
          <w:color w:val="000000"/>
          <w:sz w:val="24"/>
          <w:szCs w:val="24"/>
          <w:lang w:eastAsia="en-US"/>
        </w:rPr>
        <w:t xml:space="preserve"> </w:t>
      </w:r>
      <w:r w:rsidRPr="00EA55E5">
        <w:rPr>
          <w:rFonts w:ascii="Times New Roman" w:eastAsia="Times New Roman" w:hAnsi="Times New Roman" w:cs="Times New Roman"/>
          <w:color w:val="000000"/>
          <w:sz w:val="24"/>
          <w:szCs w:val="24"/>
          <w:lang w:eastAsia="en-US"/>
        </w:rPr>
        <w:t>A.V.                                                                                     A.V.</w:t>
      </w:r>
    </w:p>
    <w:p w14:paraId="1E39A28E" w14:textId="77777777" w:rsidR="00325D38" w:rsidRPr="00692FCF" w:rsidRDefault="00325D38" w:rsidP="00663EF7">
      <w:pPr>
        <w:tabs>
          <w:tab w:val="left" w:pos="567"/>
          <w:tab w:val="left" w:pos="1418"/>
        </w:tabs>
        <w:spacing w:line="240" w:lineRule="auto"/>
        <w:rPr>
          <w:rFonts w:ascii="Times New Roman" w:eastAsiaTheme="minorHAnsi" w:hAnsi="Times New Roman" w:cs="Times New Roman"/>
          <w:b/>
          <w:sz w:val="24"/>
          <w:szCs w:val="24"/>
        </w:rPr>
      </w:pPr>
    </w:p>
    <w:p w14:paraId="241DE71F" w14:textId="77777777" w:rsidR="00325D38" w:rsidRPr="00692FCF" w:rsidRDefault="00325D38" w:rsidP="00663EF7">
      <w:pPr>
        <w:spacing w:line="240" w:lineRule="auto"/>
        <w:rPr>
          <w:rFonts w:ascii="Times New Roman" w:eastAsiaTheme="minorHAnsi" w:hAnsi="Times New Roman" w:cs="Times New Roman"/>
          <w:sz w:val="24"/>
          <w:szCs w:val="24"/>
        </w:rPr>
      </w:pPr>
    </w:p>
    <w:p w14:paraId="2A385952" w14:textId="77777777" w:rsidR="00325D38" w:rsidRPr="00692FCF" w:rsidRDefault="00325D38" w:rsidP="00663EF7">
      <w:pPr>
        <w:spacing w:line="240" w:lineRule="auto"/>
        <w:rPr>
          <w:rFonts w:ascii="Times New Roman" w:eastAsiaTheme="minorHAnsi" w:hAnsi="Times New Roman" w:cs="Times New Roman"/>
          <w:sz w:val="24"/>
          <w:szCs w:val="24"/>
        </w:rPr>
      </w:pPr>
    </w:p>
    <w:p w14:paraId="4EC75616" w14:textId="77777777" w:rsidR="00325D38" w:rsidRPr="00692FCF" w:rsidRDefault="00325D38" w:rsidP="00663EF7">
      <w:pPr>
        <w:spacing w:line="240" w:lineRule="auto"/>
        <w:rPr>
          <w:rFonts w:ascii="Times New Roman" w:eastAsiaTheme="minorHAnsi" w:hAnsi="Times New Roman" w:cs="Times New Roman"/>
          <w:sz w:val="24"/>
          <w:szCs w:val="24"/>
        </w:rPr>
      </w:pPr>
    </w:p>
    <w:p w14:paraId="503E65C7" w14:textId="77777777" w:rsidR="00325D38" w:rsidRPr="00692FCF" w:rsidRDefault="00325D38" w:rsidP="00663EF7">
      <w:pPr>
        <w:spacing w:line="240" w:lineRule="auto"/>
        <w:rPr>
          <w:rFonts w:ascii="Times New Roman" w:eastAsiaTheme="minorHAnsi" w:hAnsi="Times New Roman" w:cs="Times New Roman"/>
          <w:sz w:val="24"/>
          <w:szCs w:val="24"/>
        </w:rPr>
      </w:pPr>
    </w:p>
    <w:p w14:paraId="04D370B1" w14:textId="77777777" w:rsidR="00325D38" w:rsidRPr="00692FCF" w:rsidRDefault="00325D38" w:rsidP="00663EF7">
      <w:pPr>
        <w:spacing w:line="240" w:lineRule="auto"/>
        <w:rPr>
          <w:rFonts w:ascii="Times New Roman" w:eastAsiaTheme="minorHAnsi" w:hAnsi="Times New Roman" w:cs="Times New Roman"/>
          <w:sz w:val="24"/>
          <w:szCs w:val="24"/>
        </w:rPr>
      </w:pPr>
    </w:p>
    <w:p w14:paraId="3E96F145" w14:textId="77777777" w:rsidR="00325D38" w:rsidRPr="00692FCF" w:rsidRDefault="00325D38" w:rsidP="00663EF7">
      <w:pPr>
        <w:spacing w:line="240" w:lineRule="auto"/>
        <w:rPr>
          <w:rFonts w:ascii="Times New Roman" w:eastAsiaTheme="minorHAnsi" w:hAnsi="Times New Roman" w:cs="Times New Roman"/>
          <w:sz w:val="24"/>
          <w:szCs w:val="24"/>
        </w:rPr>
      </w:pPr>
    </w:p>
    <w:p w14:paraId="59CBFBE8" w14:textId="77777777" w:rsidR="00325D38" w:rsidRDefault="00325D38" w:rsidP="00217AB8">
      <w:pPr>
        <w:spacing w:line="240" w:lineRule="auto"/>
        <w:ind w:firstLine="0"/>
        <w:rPr>
          <w:rFonts w:ascii="Times New Roman" w:eastAsiaTheme="minorHAnsi" w:hAnsi="Times New Roman" w:cs="Times New Roman"/>
          <w:sz w:val="24"/>
          <w:szCs w:val="24"/>
        </w:rPr>
      </w:pPr>
    </w:p>
    <w:p w14:paraId="03447045" w14:textId="77777777" w:rsidR="00217AB8" w:rsidRPr="00692FCF" w:rsidRDefault="00217AB8" w:rsidP="00217AB8">
      <w:pPr>
        <w:spacing w:line="240" w:lineRule="auto"/>
        <w:ind w:firstLine="0"/>
        <w:rPr>
          <w:rFonts w:ascii="Times New Roman" w:eastAsiaTheme="minorHAnsi" w:hAnsi="Times New Roman" w:cs="Times New Roman"/>
          <w:sz w:val="24"/>
          <w:szCs w:val="24"/>
        </w:rPr>
      </w:pPr>
    </w:p>
    <w:p w14:paraId="018BC987" w14:textId="77777777" w:rsidR="00325D38" w:rsidRPr="00692FCF" w:rsidRDefault="00325D38" w:rsidP="00663EF7">
      <w:pPr>
        <w:spacing w:line="240" w:lineRule="auto"/>
        <w:rPr>
          <w:rFonts w:ascii="Times New Roman" w:eastAsiaTheme="minorHAnsi" w:hAnsi="Times New Roman" w:cs="Times New Roman"/>
          <w:sz w:val="24"/>
          <w:szCs w:val="24"/>
        </w:rPr>
      </w:pPr>
    </w:p>
    <w:p w14:paraId="6ABEF624" w14:textId="77777777" w:rsidR="00325D38" w:rsidRPr="00692FCF" w:rsidRDefault="00325D38" w:rsidP="00663EF7">
      <w:pPr>
        <w:spacing w:line="240" w:lineRule="auto"/>
        <w:rPr>
          <w:rFonts w:ascii="Times New Roman" w:eastAsiaTheme="minorHAnsi" w:hAnsi="Times New Roman" w:cs="Times New Roman"/>
          <w:sz w:val="24"/>
          <w:szCs w:val="24"/>
        </w:rPr>
      </w:pPr>
    </w:p>
    <w:p w14:paraId="3AF5A277" w14:textId="77777777" w:rsidR="00325D38" w:rsidRPr="00692FCF" w:rsidRDefault="00325D38" w:rsidP="00663EF7">
      <w:pPr>
        <w:spacing w:line="240" w:lineRule="auto"/>
        <w:rPr>
          <w:rFonts w:ascii="Times New Roman" w:eastAsiaTheme="minorHAnsi" w:hAnsi="Times New Roman" w:cs="Times New Roman"/>
          <w:sz w:val="24"/>
          <w:szCs w:val="24"/>
        </w:rPr>
      </w:pPr>
    </w:p>
    <w:p w14:paraId="46D8927D" w14:textId="77777777" w:rsidR="002D71A5" w:rsidRDefault="00325D38" w:rsidP="00663EF7">
      <w:pPr>
        <w:spacing w:line="240" w:lineRule="auto"/>
        <w:jc w:val="right"/>
        <w:outlineLvl w:val="1"/>
        <w:rPr>
          <w:rFonts w:ascii="Times New Roman" w:eastAsiaTheme="minorHAnsi" w:hAnsi="Times New Roman" w:cs="Times New Roman"/>
          <w:sz w:val="24"/>
          <w:szCs w:val="24"/>
        </w:rPr>
      </w:pPr>
      <w:r w:rsidRPr="00692FCF">
        <w:rPr>
          <w:rFonts w:ascii="Times New Roman" w:eastAsiaTheme="minorHAnsi" w:hAnsi="Times New Roman" w:cs="Times New Roman"/>
          <w:sz w:val="24"/>
          <w:szCs w:val="24"/>
        </w:rPr>
        <w:tab/>
      </w:r>
    </w:p>
    <w:p w14:paraId="06FA1A53" w14:textId="77777777" w:rsidR="002D71A5" w:rsidRDefault="002D71A5" w:rsidP="00663EF7">
      <w:pPr>
        <w:spacing w:line="240" w:lineRule="auto"/>
        <w:jc w:val="right"/>
        <w:outlineLvl w:val="1"/>
        <w:rPr>
          <w:rFonts w:ascii="Times New Roman" w:eastAsiaTheme="minorHAnsi" w:hAnsi="Times New Roman" w:cs="Times New Roman"/>
          <w:sz w:val="24"/>
          <w:szCs w:val="24"/>
        </w:rPr>
      </w:pPr>
    </w:p>
    <w:p w14:paraId="55F5878C" w14:textId="34428F8B" w:rsidR="00325D38" w:rsidRPr="00692FCF" w:rsidRDefault="00325D38" w:rsidP="006D33B4">
      <w:pPr>
        <w:spacing w:line="240" w:lineRule="auto"/>
        <w:jc w:val="right"/>
        <w:outlineLvl w:val="1"/>
        <w:rPr>
          <w:rFonts w:ascii="Times New Roman" w:hAnsi="Times New Roman" w:cs="Times New Roman"/>
          <w:iCs/>
          <w:sz w:val="24"/>
          <w:szCs w:val="24"/>
        </w:rPr>
      </w:pPr>
      <w:r w:rsidRPr="00692FCF">
        <w:rPr>
          <w:rFonts w:ascii="Times New Roman" w:hAnsi="Times New Roman" w:cs="Times New Roman"/>
          <w:iCs/>
          <w:sz w:val="24"/>
          <w:szCs w:val="24"/>
        </w:rPr>
        <w:lastRenderedPageBreak/>
        <w:t>20</w:t>
      </w:r>
      <w:r w:rsidR="009F795D">
        <w:rPr>
          <w:rFonts w:ascii="Times New Roman" w:hAnsi="Times New Roman" w:cs="Times New Roman"/>
          <w:iCs/>
          <w:sz w:val="24"/>
          <w:szCs w:val="24"/>
        </w:rPr>
        <w:t>26</w:t>
      </w:r>
      <w:r w:rsidRPr="00692FCF">
        <w:rPr>
          <w:rFonts w:ascii="Times New Roman" w:hAnsi="Times New Roman" w:cs="Times New Roman"/>
          <w:iCs/>
          <w:sz w:val="24"/>
          <w:szCs w:val="24"/>
        </w:rPr>
        <w:t xml:space="preserve"> m. _______________Sutarties Nr. SS- __________ 1 priedas</w:t>
      </w:r>
    </w:p>
    <w:p w14:paraId="475DD8F4" w14:textId="6BBE0288" w:rsidR="00325D38" w:rsidRPr="00692FCF" w:rsidRDefault="00EA55E5" w:rsidP="008B61A4">
      <w:pPr>
        <w:spacing w:line="240" w:lineRule="auto"/>
        <w:ind w:firstLine="0"/>
        <w:jc w:val="center"/>
        <w:outlineLvl w:val="1"/>
        <w:rPr>
          <w:rFonts w:ascii="Times New Roman" w:hAnsi="Times New Roman" w:cs="Times New Roman"/>
          <w:iCs/>
          <w:szCs w:val="24"/>
        </w:rPr>
      </w:pPr>
      <w:r w:rsidRPr="00EA55E5">
        <w:rPr>
          <w:rFonts w:ascii="Times New Roman" w:hAnsi="Times New Roman" w:cs="Times New Roman"/>
          <w:iCs/>
          <w:noProof/>
          <w:szCs w:val="24"/>
        </w:rPr>
        <w:drawing>
          <wp:inline distT="0" distB="0" distL="0" distR="0" wp14:anchorId="4B5751AC" wp14:editId="18C9527B">
            <wp:extent cx="6119793" cy="8481563"/>
            <wp:effectExtent l="0" t="0" r="0" b="0"/>
            <wp:docPr id="103887545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926" cy="8490064"/>
                    </a:xfrm>
                    <a:prstGeom prst="rect">
                      <a:avLst/>
                    </a:prstGeom>
                    <a:noFill/>
                    <a:ln>
                      <a:noFill/>
                    </a:ln>
                  </pic:spPr>
                </pic:pic>
              </a:graphicData>
            </a:graphic>
          </wp:inline>
        </w:drawing>
      </w:r>
    </w:p>
    <w:p w14:paraId="6C501D7E" w14:textId="77777777" w:rsidR="00325D38" w:rsidRPr="00692FCF" w:rsidRDefault="00325D38" w:rsidP="002D71A5">
      <w:pPr>
        <w:spacing w:line="240" w:lineRule="auto"/>
        <w:ind w:firstLine="0"/>
        <w:rPr>
          <w:rFonts w:ascii="Times New Roman" w:eastAsiaTheme="minorHAnsi" w:hAnsi="Times New Roman" w:cs="Times New Roman"/>
          <w:szCs w:val="24"/>
        </w:rPr>
      </w:pPr>
    </w:p>
    <w:p w14:paraId="64D304A6" w14:textId="77777777" w:rsidR="00325D38" w:rsidRPr="00692FCF" w:rsidRDefault="00325D38" w:rsidP="00D901B5">
      <w:pPr>
        <w:spacing w:line="240" w:lineRule="auto"/>
        <w:ind w:firstLine="0"/>
        <w:rPr>
          <w:rFonts w:ascii="Times New Roman" w:eastAsiaTheme="minorHAnsi" w:hAnsi="Times New Roman" w:cs="Times New Roman"/>
          <w:szCs w:val="24"/>
        </w:rPr>
      </w:pPr>
    </w:p>
    <w:p w14:paraId="0A41FC05" w14:textId="77777777" w:rsidR="006D5D56" w:rsidRDefault="006D5D56" w:rsidP="00663EF7">
      <w:pPr>
        <w:spacing w:line="240" w:lineRule="auto"/>
        <w:ind w:left="1200"/>
        <w:jc w:val="right"/>
        <w:outlineLvl w:val="1"/>
        <w:rPr>
          <w:rFonts w:ascii="Times New Roman" w:hAnsi="Times New Roman" w:cs="Times New Roman"/>
          <w:szCs w:val="24"/>
        </w:rPr>
      </w:pPr>
    </w:p>
    <w:p w14:paraId="0E662DFF" w14:textId="3DA8D0D4" w:rsidR="00325D38" w:rsidRPr="00692FCF" w:rsidRDefault="00325D38" w:rsidP="00663EF7">
      <w:pPr>
        <w:spacing w:line="240" w:lineRule="auto"/>
        <w:ind w:left="1200"/>
        <w:jc w:val="right"/>
        <w:outlineLvl w:val="1"/>
        <w:rPr>
          <w:rFonts w:ascii="Times New Roman" w:hAnsi="Times New Roman" w:cs="Times New Roman"/>
          <w:szCs w:val="24"/>
        </w:rPr>
      </w:pPr>
      <w:r w:rsidRPr="00692FCF">
        <w:rPr>
          <w:rFonts w:ascii="Times New Roman" w:hAnsi="Times New Roman" w:cs="Times New Roman"/>
          <w:szCs w:val="24"/>
        </w:rPr>
        <w:lastRenderedPageBreak/>
        <w:t>2</w:t>
      </w:r>
      <w:r w:rsidR="009F795D">
        <w:rPr>
          <w:rFonts w:ascii="Times New Roman" w:hAnsi="Times New Roman" w:cs="Times New Roman"/>
          <w:szCs w:val="24"/>
        </w:rPr>
        <w:t>026</w:t>
      </w:r>
      <w:r w:rsidRPr="00692FCF">
        <w:rPr>
          <w:rFonts w:ascii="Times New Roman" w:hAnsi="Times New Roman" w:cs="Times New Roman"/>
          <w:szCs w:val="24"/>
        </w:rPr>
        <w:t xml:space="preserve"> m. _______________Sutarties Nr. SS- __________ 2 priedas</w:t>
      </w:r>
    </w:p>
    <w:p w14:paraId="00FF5360" w14:textId="77777777" w:rsidR="00325D38" w:rsidRPr="00692FCF" w:rsidRDefault="00325D38" w:rsidP="00663EF7">
      <w:pPr>
        <w:spacing w:line="240" w:lineRule="auto"/>
        <w:jc w:val="center"/>
        <w:rPr>
          <w:rFonts w:ascii="Times New Roman" w:eastAsiaTheme="minorHAnsi" w:hAnsi="Times New Roman" w:cs="Times New Roman"/>
          <w:szCs w:val="24"/>
        </w:rPr>
      </w:pPr>
    </w:p>
    <w:p w14:paraId="5E2E4524" w14:textId="77777777" w:rsidR="00325D38" w:rsidRPr="00692FCF" w:rsidRDefault="00325D38" w:rsidP="008B61A4">
      <w:pPr>
        <w:spacing w:line="240" w:lineRule="auto"/>
        <w:ind w:firstLine="0"/>
        <w:jc w:val="center"/>
        <w:rPr>
          <w:rFonts w:ascii="Times New Roman" w:hAnsi="Times New Roman" w:cs="Times New Roman"/>
          <w:szCs w:val="24"/>
        </w:rPr>
      </w:pPr>
      <w:r w:rsidRPr="00692FCF">
        <w:rPr>
          <w:rFonts w:ascii="Times New Roman" w:hAnsi="Times New Roman" w:cs="Times New Roman"/>
          <w:szCs w:val="24"/>
        </w:rPr>
        <w:t>Akmenės rajono tiltų priežiūros darbų kiekių žiniaraštis</w:t>
      </w:r>
    </w:p>
    <w:p w14:paraId="14EC1780" w14:textId="381D9BE0" w:rsidR="00D901B5" w:rsidRDefault="00D901B5" w:rsidP="008B61A4">
      <w:pPr>
        <w:spacing w:line="240" w:lineRule="auto"/>
        <w:ind w:firstLine="0"/>
        <w:jc w:val="center"/>
      </w:pPr>
      <w:r>
        <w:rPr>
          <w:noProof/>
        </w:rPr>
        <w:fldChar w:fldCharType="begin"/>
      </w:r>
      <w:r>
        <w:rPr>
          <w:noProof/>
        </w:rPr>
        <w:instrText xml:space="preserve"> LINK Excel.Sheet.12 "C:\\Users\\A.Eselinas\\OneDrive\\Dokumentai\\Pirkimai\\2026 m\\Tvenkinių ir tiltų priežiūros darbai\\„Darbų žiniaraštis“ kopija.xlsx" "Sheet1!R5C3:R36C7" \a \f 4 \h  \* MERGEFORMAT </w:instrText>
      </w:r>
      <w:r>
        <w:rPr>
          <w:noProof/>
        </w:rPr>
        <w:fldChar w:fldCharType="separate"/>
      </w:r>
    </w:p>
    <w:tbl>
      <w:tblPr>
        <w:tblW w:w="9776" w:type="dxa"/>
        <w:tblLook w:val="04A0" w:firstRow="1" w:lastRow="0" w:firstColumn="1" w:lastColumn="0" w:noHBand="0" w:noVBand="1"/>
      </w:tblPr>
      <w:tblGrid>
        <w:gridCol w:w="570"/>
        <w:gridCol w:w="5804"/>
        <w:gridCol w:w="1643"/>
        <w:gridCol w:w="1050"/>
        <w:gridCol w:w="876"/>
      </w:tblGrid>
      <w:tr w:rsidR="00D901B5" w:rsidRPr="00D901B5" w14:paraId="68CA4428" w14:textId="77777777" w:rsidTr="002A2B9D">
        <w:trPr>
          <w:trHeight w:val="315"/>
        </w:trPr>
        <w:tc>
          <w:tcPr>
            <w:tcW w:w="570"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0BA81EEF" w14:textId="35E10791" w:rsidR="00D901B5" w:rsidRPr="00D901B5" w:rsidRDefault="00D901B5" w:rsidP="00D901B5">
            <w:pPr>
              <w:spacing w:line="240" w:lineRule="auto"/>
              <w:ind w:firstLine="0"/>
              <w:jc w:val="lef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Eil. Nr.</w:t>
            </w:r>
          </w:p>
        </w:tc>
        <w:tc>
          <w:tcPr>
            <w:tcW w:w="5804" w:type="dxa"/>
            <w:tcBorders>
              <w:top w:val="single" w:sz="4" w:space="0" w:color="auto"/>
              <w:left w:val="nil"/>
              <w:bottom w:val="single" w:sz="4" w:space="0" w:color="auto"/>
              <w:right w:val="single" w:sz="4" w:space="0" w:color="auto"/>
            </w:tcBorders>
            <w:shd w:val="clear" w:color="000000" w:fill="E2EFDA"/>
            <w:noWrap/>
            <w:vAlign w:val="bottom"/>
            <w:hideMark/>
          </w:tcPr>
          <w:p w14:paraId="4BB77A42" w14:textId="77777777" w:rsidR="00D901B5" w:rsidRPr="00D901B5" w:rsidRDefault="00D901B5" w:rsidP="00D901B5">
            <w:pPr>
              <w:spacing w:line="240" w:lineRule="auto"/>
              <w:ind w:firstLine="0"/>
              <w:jc w:val="center"/>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Tilto pavadinimas</w:t>
            </w:r>
          </w:p>
        </w:tc>
        <w:tc>
          <w:tcPr>
            <w:tcW w:w="1643" w:type="dxa"/>
            <w:tcBorders>
              <w:top w:val="single" w:sz="4" w:space="0" w:color="auto"/>
              <w:left w:val="nil"/>
              <w:bottom w:val="single" w:sz="4" w:space="0" w:color="auto"/>
              <w:right w:val="single" w:sz="4" w:space="0" w:color="auto"/>
            </w:tcBorders>
            <w:shd w:val="clear" w:color="000000" w:fill="E2EFDA"/>
            <w:noWrap/>
            <w:vAlign w:val="bottom"/>
            <w:hideMark/>
          </w:tcPr>
          <w:p w14:paraId="58DA2219" w14:textId="77777777" w:rsidR="00D901B5" w:rsidRPr="00D901B5" w:rsidRDefault="00D901B5" w:rsidP="00D901B5">
            <w:pPr>
              <w:spacing w:line="240" w:lineRule="auto"/>
              <w:ind w:firstLine="0"/>
              <w:jc w:val="lef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Darbų pavadinimas</w:t>
            </w:r>
          </w:p>
        </w:tc>
        <w:tc>
          <w:tcPr>
            <w:tcW w:w="1050" w:type="dxa"/>
            <w:tcBorders>
              <w:top w:val="single" w:sz="4" w:space="0" w:color="auto"/>
              <w:left w:val="nil"/>
              <w:bottom w:val="single" w:sz="4" w:space="0" w:color="auto"/>
              <w:right w:val="single" w:sz="4" w:space="0" w:color="auto"/>
            </w:tcBorders>
            <w:shd w:val="clear" w:color="000000" w:fill="E2EFDA"/>
            <w:noWrap/>
            <w:vAlign w:val="bottom"/>
            <w:hideMark/>
          </w:tcPr>
          <w:p w14:paraId="435AF70B" w14:textId="77777777" w:rsidR="00D901B5" w:rsidRPr="00D901B5" w:rsidRDefault="00D901B5" w:rsidP="00D901B5">
            <w:pPr>
              <w:spacing w:line="240" w:lineRule="auto"/>
              <w:ind w:firstLine="0"/>
              <w:jc w:val="lef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Mato vnt.</w:t>
            </w:r>
          </w:p>
        </w:tc>
        <w:tc>
          <w:tcPr>
            <w:tcW w:w="709" w:type="dxa"/>
            <w:tcBorders>
              <w:top w:val="single" w:sz="4" w:space="0" w:color="auto"/>
              <w:left w:val="nil"/>
              <w:bottom w:val="single" w:sz="4" w:space="0" w:color="auto"/>
              <w:right w:val="single" w:sz="4" w:space="0" w:color="auto"/>
            </w:tcBorders>
            <w:shd w:val="clear" w:color="000000" w:fill="E2EFDA"/>
            <w:noWrap/>
            <w:vAlign w:val="bottom"/>
            <w:hideMark/>
          </w:tcPr>
          <w:p w14:paraId="13C4324C" w14:textId="77777777" w:rsidR="00D901B5" w:rsidRPr="00D901B5" w:rsidRDefault="00D901B5" w:rsidP="00D901B5">
            <w:pPr>
              <w:spacing w:line="240" w:lineRule="auto"/>
              <w:ind w:firstLine="0"/>
              <w:jc w:val="lef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Kiekis</w:t>
            </w:r>
          </w:p>
        </w:tc>
      </w:tr>
      <w:tr w:rsidR="00D901B5" w:rsidRPr="00D901B5" w14:paraId="4B3609BA"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32A5955D"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w:t>
            </w:r>
          </w:p>
        </w:tc>
        <w:tc>
          <w:tcPr>
            <w:tcW w:w="5804" w:type="dxa"/>
            <w:tcBorders>
              <w:top w:val="nil"/>
              <w:left w:val="nil"/>
              <w:bottom w:val="single" w:sz="4" w:space="0" w:color="auto"/>
              <w:right w:val="single" w:sz="4" w:space="0" w:color="auto"/>
            </w:tcBorders>
            <w:noWrap/>
            <w:vAlign w:val="bottom"/>
            <w:hideMark/>
          </w:tcPr>
          <w:p w14:paraId="155FDAAB"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Agluonos upę, pk. 28+00 ( Kivylių k. v., Alsiai- Kivyliai)</w:t>
            </w:r>
          </w:p>
        </w:tc>
        <w:tc>
          <w:tcPr>
            <w:tcW w:w="1643" w:type="dxa"/>
            <w:vMerge w:val="restart"/>
            <w:tcBorders>
              <w:top w:val="nil"/>
              <w:left w:val="single" w:sz="4" w:space="0" w:color="auto"/>
              <w:bottom w:val="single" w:sz="4" w:space="0" w:color="000000"/>
              <w:right w:val="single" w:sz="4" w:space="0" w:color="auto"/>
            </w:tcBorders>
            <w:vAlign w:val="center"/>
            <w:hideMark/>
          </w:tcPr>
          <w:p w14:paraId="19548959"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Žolės pjovimas</w:t>
            </w:r>
          </w:p>
        </w:tc>
        <w:tc>
          <w:tcPr>
            <w:tcW w:w="1050" w:type="dxa"/>
            <w:tcBorders>
              <w:top w:val="nil"/>
              <w:left w:val="nil"/>
              <w:bottom w:val="single" w:sz="4" w:space="0" w:color="auto"/>
              <w:right w:val="single" w:sz="4" w:space="0" w:color="auto"/>
            </w:tcBorders>
            <w:noWrap/>
            <w:vAlign w:val="bottom"/>
            <w:hideMark/>
          </w:tcPr>
          <w:p w14:paraId="5B25C9C9"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53BB1589"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0,015</w:t>
            </w:r>
          </w:p>
        </w:tc>
      </w:tr>
      <w:tr w:rsidR="00D901B5" w:rsidRPr="00D901B5" w14:paraId="3DF7583B"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7320000E"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2</w:t>
            </w:r>
          </w:p>
        </w:tc>
        <w:tc>
          <w:tcPr>
            <w:tcW w:w="5804" w:type="dxa"/>
            <w:tcBorders>
              <w:top w:val="nil"/>
              <w:left w:val="nil"/>
              <w:bottom w:val="single" w:sz="4" w:space="0" w:color="auto"/>
              <w:right w:val="single" w:sz="4" w:space="0" w:color="auto"/>
            </w:tcBorders>
            <w:noWrap/>
            <w:vAlign w:val="bottom"/>
            <w:hideMark/>
          </w:tcPr>
          <w:p w14:paraId="2DAF10F9"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Dabikinės upę pk. 68+32 ( Pakalniškių k. v., Šapnagiai- Užpelkės miškas)</w:t>
            </w:r>
          </w:p>
        </w:tc>
        <w:tc>
          <w:tcPr>
            <w:tcW w:w="1643" w:type="dxa"/>
            <w:vMerge/>
            <w:tcBorders>
              <w:top w:val="nil"/>
              <w:left w:val="single" w:sz="4" w:space="0" w:color="auto"/>
              <w:bottom w:val="single" w:sz="4" w:space="0" w:color="000000"/>
              <w:right w:val="single" w:sz="4" w:space="0" w:color="auto"/>
            </w:tcBorders>
            <w:vAlign w:val="center"/>
            <w:hideMark/>
          </w:tcPr>
          <w:p w14:paraId="302AEBE9"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79A9201C"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6841C389"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0,0015</w:t>
            </w:r>
          </w:p>
        </w:tc>
      </w:tr>
      <w:tr w:rsidR="00D901B5" w:rsidRPr="00D901B5" w14:paraId="343710A9"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550093C4"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3</w:t>
            </w:r>
          </w:p>
        </w:tc>
        <w:tc>
          <w:tcPr>
            <w:tcW w:w="5804" w:type="dxa"/>
            <w:tcBorders>
              <w:top w:val="nil"/>
              <w:left w:val="nil"/>
              <w:bottom w:val="single" w:sz="4" w:space="0" w:color="auto"/>
              <w:right w:val="single" w:sz="4" w:space="0" w:color="auto"/>
            </w:tcBorders>
            <w:noWrap/>
            <w:vAlign w:val="bottom"/>
            <w:hideMark/>
          </w:tcPr>
          <w:p w14:paraId="1231B939"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Dabikinės upę pk. 41+30 ( Pakalniškių k. v., Šapnagiai- Kviečlaukis)</w:t>
            </w:r>
          </w:p>
        </w:tc>
        <w:tc>
          <w:tcPr>
            <w:tcW w:w="1643" w:type="dxa"/>
            <w:vMerge/>
            <w:tcBorders>
              <w:top w:val="nil"/>
              <w:left w:val="single" w:sz="4" w:space="0" w:color="auto"/>
              <w:bottom w:val="single" w:sz="4" w:space="0" w:color="000000"/>
              <w:right w:val="single" w:sz="4" w:space="0" w:color="auto"/>
            </w:tcBorders>
            <w:vAlign w:val="center"/>
            <w:hideMark/>
          </w:tcPr>
          <w:p w14:paraId="189B6C38"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1D934FC7"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376837F2"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0,0016</w:t>
            </w:r>
          </w:p>
        </w:tc>
      </w:tr>
      <w:tr w:rsidR="00D901B5" w:rsidRPr="00D901B5" w14:paraId="44D81248"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3F8703C1"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4</w:t>
            </w:r>
          </w:p>
        </w:tc>
        <w:tc>
          <w:tcPr>
            <w:tcW w:w="5804" w:type="dxa"/>
            <w:tcBorders>
              <w:top w:val="nil"/>
              <w:left w:val="nil"/>
              <w:bottom w:val="single" w:sz="4" w:space="0" w:color="auto"/>
              <w:right w:val="single" w:sz="4" w:space="0" w:color="auto"/>
            </w:tcBorders>
            <w:noWrap/>
            <w:vAlign w:val="bottom"/>
            <w:hideMark/>
          </w:tcPr>
          <w:p w14:paraId="39A7CD38"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Dabikinės upę pk. 59+00 ( Pakalniškių k. v., Šapnagiai- Narčiai)</w:t>
            </w:r>
          </w:p>
        </w:tc>
        <w:tc>
          <w:tcPr>
            <w:tcW w:w="1643" w:type="dxa"/>
            <w:vMerge/>
            <w:tcBorders>
              <w:top w:val="nil"/>
              <w:left w:val="single" w:sz="4" w:space="0" w:color="auto"/>
              <w:bottom w:val="single" w:sz="4" w:space="0" w:color="000000"/>
              <w:right w:val="single" w:sz="4" w:space="0" w:color="auto"/>
            </w:tcBorders>
            <w:vAlign w:val="center"/>
            <w:hideMark/>
          </w:tcPr>
          <w:p w14:paraId="7578A978"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310A4F6A"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739561DB"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0,0014</w:t>
            </w:r>
          </w:p>
        </w:tc>
      </w:tr>
      <w:tr w:rsidR="00D901B5" w:rsidRPr="00D901B5" w14:paraId="181C2042"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30423A96"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5</w:t>
            </w:r>
          </w:p>
        </w:tc>
        <w:tc>
          <w:tcPr>
            <w:tcW w:w="5804" w:type="dxa"/>
            <w:tcBorders>
              <w:top w:val="nil"/>
              <w:left w:val="nil"/>
              <w:bottom w:val="single" w:sz="4" w:space="0" w:color="auto"/>
              <w:right w:val="single" w:sz="4" w:space="0" w:color="auto"/>
            </w:tcBorders>
            <w:noWrap/>
            <w:vAlign w:val="bottom"/>
            <w:hideMark/>
          </w:tcPr>
          <w:p w14:paraId="77CE4B94"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Vegerės upelį pk. 8+50 (Purvių k. v., Avižliai į mišką)</w:t>
            </w:r>
          </w:p>
        </w:tc>
        <w:tc>
          <w:tcPr>
            <w:tcW w:w="1643" w:type="dxa"/>
            <w:vMerge/>
            <w:tcBorders>
              <w:top w:val="nil"/>
              <w:left w:val="single" w:sz="4" w:space="0" w:color="auto"/>
              <w:bottom w:val="single" w:sz="4" w:space="0" w:color="000000"/>
              <w:right w:val="single" w:sz="4" w:space="0" w:color="auto"/>
            </w:tcBorders>
            <w:vAlign w:val="center"/>
            <w:hideMark/>
          </w:tcPr>
          <w:p w14:paraId="40366AB8"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02A8FBB9"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27CDAABF"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0,0015</w:t>
            </w:r>
          </w:p>
        </w:tc>
      </w:tr>
      <w:tr w:rsidR="00D901B5" w:rsidRPr="00D901B5" w14:paraId="314A010C"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0A0E374E"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6</w:t>
            </w:r>
          </w:p>
        </w:tc>
        <w:tc>
          <w:tcPr>
            <w:tcW w:w="5804" w:type="dxa"/>
            <w:tcBorders>
              <w:top w:val="nil"/>
              <w:left w:val="nil"/>
              <w:bottom w:val="single" w:sz="4" w:space="0" w:color="auto"/>
              <w:right w:val="single" w:sz="4" w:space="0" w:color="auto"/>
            </w:tcBorders>
            <w:noWrap/>
            <w:vAlign w:val="bottom"/>
            <w:hideMark/>
          </w:tcPr>
          <w:p w14:paraId="5E6C6F12"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Vegerės upelį pk. 3+50 (Purvių k. v., Avižliai į laukus)</w:t>
            </w:r>
          </w:p>
        </w:tc>
        <w:tc>
          <w:tcPr>
            <w:tcW w:w="1643" w:type="dxa"/>
            <w:vMerge/>
            <w:tcBorders>
              <w:top w:val="nil"/>
              <w:left w:val="single" w:sz="4" w:space="0" w:color="auto"/>
              <w:bottom w:val="single" w:sz="4" w:space="0" w:color="000000"/>
              <w:right w:val="single" w:sz="4" w:space="0" w:color="auto"/>
            </w:tcBorders>
            <w:vAlign w:val="center"/>
            <w:hideMark/>
          </w:tcPr>
          <w:p w14:paraId="00EDE72D"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41CA5076"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097D91AB"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0,02</w:t>
            </w:r>
          </w:p>
        </w:tc>
      </w:tr>
      <w:tr w:rsidR="00D901B5" w:rsidRPr="00D901B5" w14:paraId="3DCF3851"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7F16FE79"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7</w:t>
            </w:r>
          </w:p>
        </w:tc>
        <w:tc>
          <w:tcPr>
            <w:tcW w:w="5804" w:type="dxa"/>
            <w:tcBorders>
              <w:top w:val="nil"/>
              <w:left w:val="nil"/>
              <w:bottom w:val="single" w:sz="4" w:space="0" w:color="auto"/>
              <w:right w:val="single" w:sz="4" w:space="0" w:color="auto"/>
            </w:tcBorders>
            <w:noWrap/>
            <w:vAlign w:val="bottom"/>
            <w:hideMark/>
          </w:tcPr>
          <w:p w14:paraId="302D7559"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Avižlio upelį pk. 3+08 (Purvių k. v. Venta- Gyvuoliai)</w:t>
            </w:r>
          </w:p>
        </w:tc>
        <w:tc>
          <w:tcPr>
            <w:tcW w:w="1643" w:type="dxa"/>
            <w:vMerge/>
            <w:tcBorders>
              <w:top w:val="nil"/>
              <w:left w:val="single" w:sz="4" w:space="0" w:color="auto"/>
              <w:bottom w:val="single" w:sz="4" w:space="0" w:color="000000"/>
              <w:right w:val="single" w:sz="4" w:space="0" w:color="auto"/>
            </w:tcBorders>
            <w:vAlign w:val="center"/>
            <w:hideMark/>
          </w:tcPr>
          <w:p w14:paraId="5AFBA7E1"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036446B2"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38F8D9FB"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0,015</w:t>
            </w:r>
          </w:p>
        </w:tc>
      </w:tr>
      <w:tr w:rsidR="00D901B5" w:rsidRPr="00D901B5" w14:paraId="65E95619"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51B055DD"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8</w:t>
            </w:r>
          </w:p>
        </w:tc>
        <w:tc>
          <w:tcPr>
            <w:tcW w:w="5804" w:type="dxa"/>
            <w:tcBorders>
              <w:top w:val="nil"/>
              <w:left w:val="nil"/>
              <w:bottom w:val="single" w:sz="4" w:space="0" w:color="auto"/>
              <w:right w:val="single" w:sz="4" w:space="0" w:color="auto"/>
            </w:tcBorders>
            <w:noWrap/>
            <w:vAlign w:val="bottom"/>
            <w:hideMark/>
          </w:tcPr>
          <w:p w14:paraId="74DAE256"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Avižlio upelį pk. 25+50 (Purvių k. v. Avižliai- Užpelkiai)</w:t>
            </w:r>
          </w:p>
        </w:tc>
        <w:tc>
          <w:tcPr>
            <w:tcW w:w="1643" w:type="dxa"/>
            <w:vMerge/>
            <w:tcBorders>
              <w:top w:val="nil"/>
              <w:left w:val="single" w:sz="4" w:space="0" w:color="auto"/>
              <w:bottom w:val="single" w:sz="4" w:space="0" w:color="000000"/>
              <w:right w:val="single" w:sz="4" w:space="0" w:color="auto"/>
            </w:tcBorders>
            <w:vAlign w:val="center"/>
            <w:hideMark/>
          </w:tcPr>
          <w:p w14:paraId="0C2A0265"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42AA87A0"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2321E20A"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0,014</w:t>
            </w:r>
          </w:p>
        </w:tc>
      </w:tr>
      <w:tr w:rsidR="00D901B5" w:rsidRPr="00D901B5" w14:paraId="3F887985"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4398ED53"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9</w:t>
            </w:r>
          </w:p>
        </w:tc>
        <w:tc>
          <w:tcPr>
            <w:tcW w:w="5804" w:type="dxa"/>
            <w:tcBorders>
              <w:top w:val="nil"/>
              <w:left w:val="nil"/>
              <w:bottom w:val="single" w:sz="4" w:space="0" w:color="auto"/>
              <w:right w:val="single" w:sz="4" w:space="0" w:color="auto"/>
            </w:tcBorders>
            <w:noWrap/>
            <w:vAlign w:val="bottom"/>
            <w:hideMark/>
          </w:tcPr>
          <w:p w14:paraId="5CD566BD"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Dabikinės upę pk. 24+00 (Gulbinų k. v. Daubiškiai- Skretiškė)</w:t>
            </w:r>
          </w:p>
        </w:tc>
        <w:tc>
          <w:tcPr>
            <w:tcW w:w="1643" w:type="dxa"/>
            <w:vMerge/>
            <w:tcBorders>
              <w:top w:val="nil"/>
              <w:left w:val="single" w:sz="4" w:space="0" w:color="auto"/>
              <w:bottom w:val="single" w:sz="4" w:space="0" w:color="000000"/>
              <w:right w:val="single" w:sz="4" w:space="0" w:color="auto"/>
            </w:tcBorders>
            <w:vAlign w:val="center"/>
            <w:hideMark/>
          </w:tcPr>
          <w:p w14:paraId="01D3357C"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1EB77AD7"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7FF044B3"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0,04</w:t>
            </w:r>
          </w:p>
        </w:tc>
      </w:tr>
      <w:tr w:rsidR="00D901B5" w:rsidRPr="00D901B5" w14:paraId="1E727126"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71AAABC5"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10</w:t>
            </w:r>
          </w:p>
        </w:tc>
        <w:tc>
          <w:tcPr>
            <w:tcW w:w="5804" w:type="dxa"/>
            <w:tcBorders>
              <w:top w:val="nil"/>
              <w:left w:val="nil"/>
              <w:bottom w:val="single" w:sz="4" w:space="0" w:color="auto"/>
              <w:right w:val="single" w:sz="4" w:space="0" w:color="auto"/>
            </w:tcBorders>
            <w:noWrap/>
            <w:vAlign w:val="bottom"/>
            <w:hideMark/>
          </w:tcPr>
          <w:p w14:paraId="3B8C9735"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Pragalvio upelį pk. 44+00 (Gulbinų k. v. Gulbinai- Venta)</w:t>
            </w:r>
          </w:p>
        </w:tc>
        <w:tc>
          <w:tcPr>
            <w:tcW w:w="1643" w:type="dxa"/>
            <w:vMerge/>
            <w:tcBorders>
              <w:top w:val="nil"/>
              <w:left w:val="single" w:sz="4" w:space="0" w:color="auto"/>
              <w:bottom w:val="single" w:sz="4" w:space="0" w:color="000000"/>
              <w:right w:val="single" w:sz="4" w:space="0" w:color="auto"/>
            </w:tcBorders>
            <w:vAlign w:val="center"/>
            <w:hideMark/>
          </w:tcPr>
          <w:p w14:paraId="1B91A2CC"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3D1F3E15"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729D7A87"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0,004</w:t>
            </w:r>
          </w:p>
        </w:tc>
      </w:tr>
      <w:tr w:rsidR="00D901B5" w:rsidRPr="00D901B5" w14:paraId="021B897B"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276B8C0F"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11</w:t>
            </w:r>
          </w:p>
        </w:tc>
        <w:tc>
          <w:tcPr>
            <w:tcW w:w="5804" w:type="dxa"/>
            <w:tcBorders>
              <w:top w:val="nil"/>
              <w:left w:val="nil"/>
              <w:bottom w:val="single" w:sz="4" w:space="0" w:color="auto"/>
              <w:right w:val="single" w:sz="4" w:space="0" w:color="auto"/>
            </w:tcBorders>
            <w:noWrap/>
            <w:vAlign w:val="bottom"/>
            <w:hideMark/>
          </w:tcPr>
          <w:p w14:paraId="63E8D957"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Šventupio upelį pk. 56+80 ( Sablauskių k. v. Šventupiai- Sablauskiai)</w:t>
            </w:r>
          </w:p>
        </w:tc>
        <w:tc>
          <w:tcPr>
            <w:tcW w:w="1643" w:type="dxa"/>
            <w:vMerge/>
            <w:tcBorders>
              <w:top w:val="nil"/>
              <w:left w:val="single" w:sz="4" w:space="0" w:color="auto"/>
              <w:bottom w:val="single" w:sz="4" w:space="0" w:color="000000"/>
              <w:right w:val="single" w:sz="4" w:space="0" w:color="auto"/>
            </w:tcBorders>
            <w:vAlign w:val="center"/>
            <w:hideMark/>
          </w:tcPr>
          <w:p w14:paraId="76E6B9CA"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noWrap/>
            <w:vAlign w:val="bottom"/>
            <w:hideMark/>
          </w:tcPr>
          <w:p w14:paraId="0C727CC3"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1F28FA6A"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0,006</w:t>
            </w:r>
          </w:p>
        </w:tc>
      </w:tr>
      <w:tr w:rsidR="001C7D78" w:rsidRPr="00D901B5" w14:paraId="1357FD8B" w14:textId="77777777" w:rsidTr="002A2B9D">
        <w:trPr>
          <w:trHeight w:val="315"/>
        </w:trPr>
        <w:tc>
          <w:tcPr>
            <w:tcW w:w="8017" w:type="dxa"/>
            <w:gridSpan w:val="3"/>
            <w:tcBorders>
              <w:top w:val="single" w:sz="4" w:space="0" w:color="auto"/>
              <w:left w:val="single" w:sz="4" w:space="0" w:color="auto"/>
              <w:bottom w:val="single" w:sz="4" w:space="0" w:color="auto"/>
              <w:right w:val="single" w:sz="4" w:space="0" w:color="000000"/>
            </w:tcBorders>
            <w:noWrap/>
            <w:vAlign w:val="bottom"/>
            <w:hideMark/>
          </w:tcPr>
          <w:p w14:paraId="7575E668" w14:textId="77777777" w:rsidR="00D901B5" w:rsidRPr="00D901B5" w:rsidRDefault="00D901B5" w:rsidP="00D901B5">
            <w:pPr>
              <w:spacing w:line="240" w:lineRule="auto"/>
              <w:ind w:firstLine="0"/>
              <w:jc w:val="center"/>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Iš viso:</w:t>
            </w:r>
          </w:p>
        </w:tc>
        <w:tc>
          <w:tcPr>
            <w:tcW w:w="1050" w:type="dxa"/>
            <w:tcBorders>
              <w:top w:val="nil"/>
              <w:left w:val="nil"/>
              <w:bottom w:val="single" w:sz="4" w:space="0" w:color="auto"/>
              <w:right w:val="single" w:sz="4" w:space="0" w:color="auto"/>
            </w:tcBorders>
            <w:noWrap/>
            <w:vAlign w:val="bottom"/>
            <w:hideMark/>
          </w:tcPr>
          <w:p w14:paraId="471522DD" w14:textId="77777777" w:rsidR="00D901B5" w:rsidRPr="00D901B5" w:rsidRDefault="00D901B5" w:rsidP="00D901B5">
            <w:pPr>
              <w:spacing w:line="240" w:lineRule="auto"/>
              <w:ind w:firstLine="0"/>
              <w:jc w:val="lef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ha</w:t>
            </w:r>
          </w:p>
        </w:tc>
        <w:tc>
          <w:tcPr>
            <w:tcW w:w="709" w:type="dxa"/>
            <w:tcBorders>
              <w:top w:val="nil"/>
              <w:left w:val="nil"/>
              <w:bottom w:val="single" w:sz="4" w:space="0" w:color="auto"/>
              <w:right w:val="single" w:sz="4" w:space="0" w:color="auto"/>
            </w:tcBorders>
            <w:noWrap/>
            <w:vAlign w:val="bottom"/>
            <w:hideMark/>
          </w:tcPr>
          <w:p w14:paraId="10E7453D" w14:textId="77777777" w:rsidR="00D901B5" w:rsidRPr="00D901B5" w:rsidRDefault="00D901B5" w:rsidP="00D901B5">
            <w:pPr>
              <w:spacing w:line="240" w:lineRule="auto"/>
              <w:ind w:firstLine="0"/>
              <w:jc w:val="righ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0,12</w:t>
            </w:r>
          </w:p>
        </w:tc>
      </w:tr>
      <w:tr w:rsidR="00D901B5" w:rsidRPr="00D901B5" w14:paraId="60B99B41" w14:textId="77777777" w:rsidTr="002A2B9D">
        <w:trPr>
          <w:trHeight w:val="375"/>
        </w:trPr>
        <w:tc>
          <w:tcPr>
            <w:tcW w:w="570" w:type="dxa"/>
            <w:tcBorders>
              <w:top w:val="nil"/>
              <w:left w:val="single" w:sz="4" w:space="0" w:color="auto"/>
              <w:bottom w:val="single" w:sz="4" w:space="0" w:color="auto"/>
              <w:right w:val="single" w:sz="4" w:space="0" w:color="auto"/>
            </w:tcBorders>
            <w:noWrap/>
            <w:vAlign w:val="bottom"/>
            <w:hideMark/>
          </w:tcPr>
          <w:p w14:paraId="31A682CE"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12</w:t>
            </w:r>
          </w:p>
        </w:tc>
        <w:tc>
          <w:tcPr>
            <w:tcW w:w="5804" w:type="dxa"/>
            <w:tcBorders>
              <w:top w:val="nil"/>
              <w:left w:val="nil"/>
              <w:bottom w:val="single" w:sz="4" w:space="0" w:color="auto"/>
              <w:right w:val="single" w:sz="4" w:space="0" w:color="auto"/>
            </w:tcBorders>
            <w:noWrap/>
            <w:vAlign w:val="bottom"/>
            <w:hideMark/>
          </w:tcPr>
          <w:p w14:paraId="5BF4F359"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Agluonos upę, pk. 28+00 ( Kivylių k. v., Alsiai- Kivyliai)</w:t>
            </w:r>
          </w:p>
        </w:tc>
        <w:tc>
          <w:tcPr>
            <w:tcW w:w="1643" w:type="dxa"/>
            <w:vMerge w:val="restart"/>
            <w:tcBorders>
              <w:top w:val="nil"/>
              <w:left w:val="single" w:sz="4" w:space="0" w:color="auto"/>
              <w:bottom w:val="single" w:sz="4" w:space="0" w:color="000000"/>
              <w:right w:val="single" w:sz="4" w:space="0" w:color="auto"/>
            </w:tcBorders>
            <w:noWrap/>
            <w:vAlign w:val="center"/>
            <w:hideMark/>
          </w:tcPr>
          <w:p w14:paraId="5F28875B"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Šalitilčių valymas</w:t>
            </w:r>
          </w:p>
        </w:tc>
        <w:tc>
          <w:tcPr>
            <w:tcW w:w="1050" w:type="dxa"/>
            <w:tcBorders>
              <w:top w:val="nil"/>
              <w:left w:val="nil"/>
              <w:bottom w:val="single" w:sz="4" w:space="0" w:color="auto"/>
              <w:right w:val="single" w:sz="4" w:space="0" w:color="auto"/>
            </w:tcBorders>
            <w:shd w:val="clear" w:color="000000" w:fill="FFFFFF"/>
            <w:vAlign w:val="center"/>
            <w:hideMark/>
          </w:tcPr>
          <w:p w14:paraId="30DD88B9"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100 m</w:t>
            </w:r>
            <w:r w:rsidRPr="00D901B5">
              <w:rPr>
                <w:rFonts w:ascii="Times New Roman" w:eastAsia="Times New Roman" w:hAnsi="Times New Roman" w:cs="Times New Roman"/>
                <w:color w:val="000000"/>
                <w:sz w:val="24"/>
                <w:szCs w:val="24"/>
                <w:vertAlign w:val="superscript"/>
              </w:rPr>
              <w:t>2</w:t>
            </w:r>
          </w:p>
        </w:tc>
        <w:tc>
          <w:tcPr>
            <w:tcW w:w="709" w:type="dxa"/>
            <w:tcBorders>
              <w:top w:val="nil"/>
              <w:left w:val="nil"/>
              <w:bottom w:val="single" w:sz="4" w:space="0" w:color="auto"/>
              <w:right w:val="single" w:sz="4" w:space="0" w:color="auto"/>
            </w:tcBorders>
            <w:noWrap/>
            <w:vAlign w:val="bottom"/>
            <w:hideMark/>
          </w:tcPr>
          <w:p w14:paraId="3DD2F2CE"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0,4</w:t>
            </w:r>
          </w:p>
        </w:tc>
      </w:tr>
      <w:tr w:rsidR="00D901B5" w:rsidRPr="00D901B5" w14:paraId="274195BE" w14:textId="77777777" w:rsidTr="002A2B9D">
        <w:trPr>
          <w:trHeight w:val="375"/>
        </w:trPr>
        <w:tc>
          <w:tcPr>
            <w:tcW w:w="570" w:type="dxa"/>
            <w:tcBorders>
              <w:top w:val="nil"/>
              <w:left w:val="single" w:sz="4" w:space="0" w:color="auto"/>
              <w:bottom w:val="single" w:sz="4" w:space="0" w:color="auto"/>
              <w:right w:val="single" w:sz="4" w:space="0" w:color="auto"/>
            </w:tcBorders>
            <w:noWrap/>
            <w:vAlign w:val="bottom"/>
            <w:hideMark/>
          </w:tcPr>
          <w:p w14:paraId="4B860553"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13</w:t>
            </w:r>
          </w:p>
        </w:tc>
        <w:tc>
          <w:tcPr>
            <w:tcW w:w="5804" w:type="dxa"/>
            <w:tcBorders>
              <w:top w:val="nil"/>
              <w:left w:val="nil"/>
              <w:bottom w:val="single" w:sz="4" w:space="0" w:color="auto"/>
              <w:right w:val="single" w:sz="4" w:space="0" w:color="auto"/>
            </w:tcBorders>
            <w:noWrap/>
            <w:vAlign w:val="bottom"/>
            <w:hideMark/>
          </w:tcPr>
          <w:p w14:paraId="6F870C87"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Dabikinės upę pk. 24+00 (Gulbinų k. v. Daubiškiai- Skretiškė)</w:t>
            </w:r>
          </w:p>
        </w:tc>
        <w:tc>
          <w:tcPr>
            <w:tcW w:w="1643" w:type="dxa"/>
            <w:vMerge/>
            <w:tcBorders>
              <w:top w:val="nil"/>
              <w:left w:val="single" w:sz="4" w:space="0" w:color="auto"/>
              <w:bottom w:val="single" w:sz="4" w:space="0" w:color="000000"/>
              <w:right w:val="single" w:sz="4" w:space="0" w:color="auto"/>
            </w:tcBorders>
            <w:vAlign w:val="center"/>
            <w:hideMark/>
          </w:tcPr>
          <w:p w14:paraId="2AF88CE8"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1C426F7C"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100 m</w:t>
            </w:r>
            <w:r w:rsidRPr="00D901B5">
              <w:rPr>
                <w:rFonts w:ascii="Times New Roman" w:eastAsia="Times New Roman" w:hAnsi="Times New Roman" w:cs="Times New Roman"/>
                <w:color w:val="000000"/>
                <w:sz w:val="24"/>
                <w:szCs w:val="24"/>
                <w:vertAlign w:val="superscript"/>
              </w:rPr>
              <w:t>2</w:t>
            </w:r>
          </w:p>
        </w:tc>
        <w:tc>
          <w:tcPr>
            <w:tcW w:w="709" w:type="dxa"/>
            <w:tcBorders>
              <w:top w:val="nil"/>
              <w:left w:val="nil"/>
              <w:bottom w:val="single" w:sz="4" w:space="0" w:color="auto"/>
              <w:right w:val="single" w:sz="4" w:space="0" w:color="auto"/>
            </w:tcBorders>
            <w:noWrap/>
            <w:vAlign w:val="bottom"/>
            <w:hideMark/>
          </w:tcPr>
          <w:p w14:paraId="3BBB9B4C"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0,5</w:t>
            </w:r>
          </w:p>
        </w:tc>
      </w:tr>
      <w:tr w:rsidR="00D901B5" w:rsidRPr="00D901B5" w14:paraId="7D2342A0" w14:textId="77777777" w:rsidTr="002A2B9D">
        <w:trPr>
          <w:trHeight w:val="375"/>
        </w:trPr>
        <w:tc>
          <w:tcPr>
            <w:tcW w:w="570" w:type="dxa"/>
            <w:tcBorders>
              <w:top w:val="nil"/>
              <w:left w:val="single" w:sz="4" w:space="0" w:color="auto"/>
              <w:bottom w:val="single" w:sz="4" w:space="0" w:color="auto"/>
              <w:right w:val="single" w:sz="4" w:space="0" w:color="auto"/>
            </w:tcBorders>
            <w:noWrap/>
            <w:vAlign w:val="bottom"/>
            <w:hideMark/>
          </w:tcPr>
          <w:p w14:paraId="1A1A596A"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14</w:t>
            </w:r>
          </w:p>
        </w:tc>
        <w:tc>
          <w:tcPr>
            <w:tcW w:w="5804" w:type="dxa"/>
            <w:tcBorders>
              <w:top w:val="nil"/>
              <w:left w:val="nil"/>
              <w:bottom w:val="single" w:sz="4" w:space="0" w:color="auto"/>
              <w:right w:val="single" w:sz="4" w:space="0" w:color="auto"/>
            </w:tcBorders>
            <w:noWrap/>
            <w:vAlign w:val="bottom"/>
            <w:hideMark/>
          </w:tcPr>
          <w:p w14:paraId="7FE5049B"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Vegerės upelį pk. 3+50 (Purvių k. v., Avižliai į laukus)</w:t>
            </w:r>
          </w:p>
        </w:tc>
        <w:tc>
          <w:tcPr>
            <w:tcW w:w="1643" w:type="dxa"/>
            <w:vMerge/>
            <w:tcBorders>
              <w:top w:val="nil"/>
              <w:left w:val="single" w:sz="4" w:space="0" w:color="auto"/>
              <w:bottom w:val="single" w:sz="4" w:space="0" w:color="000000"/>
              <w:right w:val="single" w:sz="4" w:space="0" w:color="auto"/>
            </w:tcBorders>
            <w:vAlign w:val="center"/>
            <w:hideMark/>
          </w:tcPr>
          <w:p w14:paraId="0FEEAAFE"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52228F57"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100 m</w:t>
            </w:r>
            <w:r w:rsidRPr="00D901B5">
              <w:rPr>
                <w:rFonts w:ascii="Times New Roman" w:eastAsia="Times New Roman" w:hAnsi="Times New Roman" w:cs="Times New Roman"/>
                <w:color w:val="000000"/>
                <w:sz w:val="24"/>
                <w:szCs w:val="24"/>
                <w:vertAlign w:val="superscript"/>
              </w:rPr>
              <w:t>2</w:t>
            </w:r>
          </w:p>
        </w:tc>
        <w:tc>
          <w:tcPr>
            <w:tcW w:w="709" w:type="dxa"/>
            <w:tcBorders>
              <w:top w:val="nil"/>
              <w:left w:val="nil"/>
              <w:bottom w:val="single" w:sz="4" w:space="0" w:color="auto"/>
              <w:right w:val="single" w:sz="4" w:space="0" w:color="auto"/>
            </w:tcBorders>
            <w:noWrap/>
            <w:vAlign w:val="bottom"/>
            <w:hideMark/>
          </w:tcPr>
          <w:p w14:paraId="12E1D7DF"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0,1</w:t>
            </w:r>
          </w:p>
        </w:tc>
      </w:tr>
      <w:tr w:rsidR="00D901B5" w:rsidRPr="00D901B5" w14:paraId="015A9C15" w14:textId="77777777" w:rsidTr="002A2B9D">
        <w:trPr>
          <w:trHeight w:val="375"/>
        </w:trPr>
        <w:tc>
          <w:tcPr>
            <w:tcW w:w="570" w:type="dxa"/>
            <w:tcBorders>
              <w:top w:val="nil"/>
              <w:left w:val="single" w:sz="4" w:space="0" w:color="auto"/>
              <w:bottom w:val="single" w:sz="4" w:space="0" w:color="auto"/>
              <w:right w:val="single" w:sz="4" w:space="0" w:color="auto"/>
            </w:tcBorders>
            <w:noWrap/>
            <w:vAlign w:val="bottom"/>
            <w:hideMark/>
          </w:tcPr>
          <w:p w14:paraId="4CBFF24E"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15</w:t>
            </w:r>
          </w:p>
        </w:tc>
        <w:tc>
          <w:tcPr>
            <w:tcW w:w="5804" w:type="dxa"/>
            <w:tcBorders>
              <w:top w:val="nil"/>
              <w:left w:val="nil"/>
              <w:bottom w:val="single" w:sz="4" w:space="0" w:color="auto"/>
              <w:right w:val="single" w:sz="4" w:space="0" w:color="auto"/>
            </w:tcBorders>
            <w:noWrap/>
            <w:vAlign w:val="bottom"/>
            <w:hideMark/>
          </w:tcPr>
          <w:p w14:paraId="7ABF6FAD"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Avižlio upelį pk. 3+08 (Purvių k. v. Venta- Gyvuoliai)</w:t>
            </w:r>
          </w:p>
        </w:tc>
        <w:tc>
          <w:tcPr>
            <w:tcW w:w="1643" w:type="dxa"/>
            <w:vMerge/>
            <w:tcBorders>
              <w:top w:val="nil"/>
              <w:left w:val="single" w:sz="4" w:space="0" w:color="auto"/>
              <w:bottom w:val="single" w:sz="4" w:space="0" w:color="000000"/>
              <w:right w:val="single" w:sz="4" w:space="0" w:color="auto"/>
            </w:tcBorders>
            <w:vAlign w:val="center"/>
            <w:hideMark/>
          </w:tcPr>
          <w:p w14:paraId="1D2C3BC8"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44FE2BEA"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100 m</w:t>
            </w:r>
            <w:r w:rsidRPr="00D901B5">
              <w:rPr>
                <w:rFonts w:ascii="Times New Roman" w:eastAsia="Times New Roman" w:hAnsi="Times New Roman" w:cs="Times New Roman"/>
                <w:color w:val="000000"/>
                <w:sz w:val="24"/>
                <w:szCs w:val="24"/>
                <w:vertAlign w:val="superscript"/>
              </w:rPr>
              <w:t>2</w:t>
            </w:r>
          </w:p>
        </w:tc>
        <w:tc>
          <w:tcPr>
            <w:tcW w:w="709" w:type="dxa"/>
            <w:tcBorders>
              <w:top w:val="nil"/>
              <w:left w:val="nil"/>
              <w:bottom w:val="single" w:sz="4" w:space="0" w:color="auto"/>
              <w:right w:val="single" w:sz="4" w:space="0" w:color="auto"/>
            </w:tcBorders>
            <w:noWrap/>
            <w:vAlign w:val="bottom"/>
            <w:hideMark/>
          </w:tcPr>
          <w:p w14:paraId="65E79C0D"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0,2</w:t>
            </w:r>
          </w:p>
        </w:tc>
      </w:tr>
      <w:tr w:rsidR="00D901B5" w:rsidRPr="00D901B5" w14:paraId="511D1E94" w14:textId="77777777" w:rsidTr="002A2B9D">
        <w:trPr>
          <w:trHeight w:val="375"/>
        </w:trPr>
        <w:tc>
          <w:tcPr>
            <w:tcW w:w="570" w:type="dxa"/>
            <w:tcBorders>
              <w:top w:val="nil"/>
              <w:left w:val="single" w:sz="4" w:space="0" w:color="auto"/>
              <w:bottom w:val="single" w:sz="4" w:space="0" w:color="auto"/>
              <w:right w:val="single" w:sz="4" w:space="0" w:color="auto"/>
            </w:tcBorders>
            <w:noWrap/>
            <w:vAlign w:val="bottom"/>
            <w:hideMark/>
          </w:tcPr>
          <w:p w14:paraId="0C2280B0"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16</w:t>
            </w:r>
          </w:p>
        </w:tc>
        <w:tc>
          <w:tcPr>
            <w:tcW w:w="5804" w:type="dxa"/>
            <w:tcBorders>
              <w:top w:val="nil"/>
              <w:left w:val="nil"/>
              <w:bottom w:val="single" w:sz="4" w:space="0" w:color="auto"/>
              <w:right w:val="single" w:sz="4" w:space="0" w:color="auto"/>
            </w:tcBorders>
            <w:noWrap/>
            <w:vAlign w:val="bottom"/>
            <w:hideMark/>
          </w:tcPr>
          <w:p w14:paraId="22AF961D"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Avižlio upelį pk. 25+50 (Purvių k. v. Avižliai- Užpelkiai)</w:t>
            </w:r>
          </w:p>
        </w:tc>
        <w:tc>
          <w:tcPr>
            <w:tcW w:w="1643" w:type="dxa"/>
            <w:vMerge/>
            <w:tcBorders>
              <w:top w:val="nil"/>
              <w:left w:val="single" w:sz="4" w:space="0" w:color="auto"/>
              <w:bottom w:val="single" w:sz="4" w:space="0" w:color="000000"/>
              <w:right w:val="single" w:sz="4" w:space="0" w:color="auto"/>
            </w:tcBorders>
            <w:vAlign w:val="center"/>
            <w:hideMark/>
          </w:tcPr>
          <w:p w14:paraId="451EA207"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433AAD50"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100 m</w:t>
            </w:r>
            <w:r w:rsidRPr="00D901B5">
              <w:rPr>
                <w:rFonts w:ascii="Times New Roman" w:eastAsia="Times New Roman" w:hAnsi="Times New Roman" w:cs="Times New Roman"/>
                <w:color w:val="000000"/>
                <w:sz w:val="24"/>
                <w:szCs w:val="24"/>
                <w:vertAlign w:val="superscript"/>
              </w:rPr>
              <w:t>2</w:t>
            </w:r>
          </w:p>
        </w:tc>
        <w:tc>
          <w:tcPr>
            <w:tcW w:w="709" w:type="dxa"/>
            <w:tcBorders>
              <w:top w:val="nil"/>
              <w:left w:val="nil"/>
              <w:bottom w:val="single" w:sz="4" w:space="0" w:color="auto"/>
              <w:right w:val="single" w:sz="4" w:space="0" w:color="auto"/>
            </w:tcBorders>
            <w:noWrap/>
            <w:vAlign w:val="bottom"/>
            <w:hideMark/>
          </w:tcPr>
          <w:p w14:paraId="3D17B23A"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0,2</w:t>
            </w:r>
          </w:p>
        </w:tc>
      </w:tr>
      <w:tr w:rsidR="00D901B5" w:rsidRPr="00D901B5" w14:paraId="3592B4D8" w14:textId="77777777" w:rsidTr="002A2B9D">
        <w:trPr>
          <w:trHeight w:val="375"/>
        </w:trPr>
        <w:tc>
          <w:tcPr>
            <w:tcW w:w="570" w:type="dxa"/>
            <w:tcBorders>
              <w:top w:val="nil"/>
              <w:left w:val="single" w:sz="4" w:space="0" w:color="auto"/>
              <w:bottom w:val="single" w:sz="4" w:space="0" w:color="auto"/>
              <w:right w:val="single" w:sz="4" w:space="0" w:color="auto"/>
            </w:tcBorders>
            <w:noWrap/>
            <w:vAlign w:val="bottom"/>
            <w:hideMark/>
          </w:tcPr>
          <w:p w14:paraId="652B06DB"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17</w:t>
            </w:r>
          </w:p>
        </w:tc>
        <w:tc>
          <w:tcPr>
            <w:tcW w:w="5804" w:type="dxa"/>
            <w:tcBorders>
              <w:top w:val="nil"/>
              <w:left w:val="nil"/>
              <w:bottom w:val="single" w:sz="4" w:space="0" w:color="auto"/>
              <w:right w:val="single" w:sz="4" w:space="0" w:color="auto"/>
            </w:tcBorders>
            <w:noWrap/>
            <w:vAlign w:val="bottom"/>
            <w:hideMark/>
          </w:tcPr>
          <w:p w14:paraId="3EB2D966"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Šventupio upelį pk. 56+80 ( Sablauskių k. v. Šventupiai- Sablauskiai)</w:t>
            </w:r>
          </w:p>
        </w:tc>
        <w:tc>
          <w:tcPr>
            <w:tcW w:w="1643" w:type="dxa"/>
            <w:vMerge/>
            <w:tcBorders>
              <w:top w:val="nil"/>
              <w:left w:val="single" w:sz="4" w:space="0" w:color="auto"/>
              <w:bottom w:val="single" w:sz="4" w:space="0" w:color="000000"/>
              <w:right w:val="single" w:sz="4" w:space="0" w:color="auto"/>
            </w:tcBorders>
            <w:vAlign w:val="center"/>
            <w:hideMark/>
          </w:tcPr>
          <w:p w14:paraId="6E4AEFB9"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4BDB8BF6"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100 m</w:t>
            </w:r>
            <w:r w:rsidRPr="00D901B5">
              <w:rPr>
                <w:rFonts w:ascii="Times New Roman" w:eastAsia="Times New Roman" w:hAnsi="Times New Roman" w:cs="Times New Roman"/>
                <w:color w:val="000000"/>
                <w:sz w:val="24"/>
                <w:szCs w:val="24"/>
                <w:vertAlign w:val="superscript"/>
              </w:rPr>
              <w:t>2</w:t>
            </w:r>
          </w:p>
        </w:tc>
        <w:tc>
          <w:tcPr>
            <w:tcW w:w="709" w:type="dxa"/>
            <w:tcBorders>
              <w:top w:val="nil"/>
              <w:left w:val="nil"/>
              <w:bottom w:val="single" w:sz="4" w:space="0" w:color="auto"/>
              <w:right w:val="single" w:sz="4" w:space="0" w:color="auto"/>
            </w:tcBorders>
            <w:noWrap/>
            <w:vAlign w:val="bottom"/>
            <w:hideMark/>
          </w:tcPr>
          <w:p w14:paraId="40952AAB"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0,4</w:t>
            </w:r>
          </w:p>
        </w:tc>
      </w:tr>
      <w:tr w:rsidR="00D901B5" w:rsidRPr="00D901B5" w14:paraId="21F9F4AC" w14:textId="77777777" w:rsidTr="002A2B9D">
        <w:trPr>
          <w:trHeight w:val="375"/>
        </w:trPr>
        <w:tc>
          <w:tcPr>
            <w:tcW w:w="570" w:type="dxa"/>
            <w:tcBorders>
              <w:top w:val="nil"/>
              <w:left w:val="single" w:sz="4" w:space="0" w:color="auto"/>
              <w:bottom w:val="single" w:sz="4" w:space="0" w:color="auto"/>
              <w:right w:val="single" w:sz="4" w:space="0" w:color="auto"/>
            </w:tcBorders>
            <w:noWrap/>
            <w:vAlign w:val="bottom"/>
            <w:hideMark/>
          </w:tcPr>
          <w:p w14:paraId="58308A53"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18</w:t>
            </w:r>
          </w:p>
        </w:tc>
        <w:tc>
          <w:tcPr>
            <w:tcW w:w="5804" w:type="dxa"/>
            <w:tcBorders>
              <w:top w:val="nil"/>
              <w:left w:val="nil"/>
              <w:bottom w:val="single" w:sz="4" w:space="0" w:color="auto"/>
              <w:right w:val="single" w:sz="4" w:space="0" w:color="auto"/>
            </w:tcBorders>
            <w:noWrap/>
            <w:vAlign w:val="bottom"/>
            <w:hideMark/>
          </w:tcPr>
          <w:p w14:paraId="59377368"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Dabikinės upę pk. 41+30 ( Pakalniškių k. v., Šapnagiai- Kviečlaukis)</w:t>
            </w:r>
          </w:p>
        </w:tc>
        <w:tc>
          <w:tcPr>
            <w:tcW w:w="1643" w:type="dxa"/>
            <w:vMerge/>
            <w:tcBorders>
              <w:top w:val="nil"/>
              <w:left w:val="single" w:sz="4" w:space="0" w:color="auto"/>
              <w:bottom w:val="single" w:sz="4" w:space="0" w:color="000000"/>
              <w:right w:val="single" w:sz="4" w:space="0" w:color="auto"/>
            </w:tcBorders>
            <w:vAlign w:val="center"/>
            <w:hideMark/>
          </w:tcPr>
          <w:p w14:paraId="3F535424"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7ACFD07A"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100 m</w:t>
            </w:r>
            <w:r w:rsidRPr="00D901B5">
              <w:rPr>
                <w:rFonts w:ascii="Times New Roman" w:eastAsia="Times New Roman" w:hAnsi="Times New Roman" w:cs="Times New Roman"/>
                <w:color w:val="000000"/>
                <w:sz w:val="24"/>
                <w:szCs w:val="24"/>
                <w:vertAlign w:val="superscript"/>
              </w:rPr>
              <w:t>2</w:t>
            </w:r>
          </w:p>
        </w:tc>
        <w:tc>
          <w:tcPr>
            <w:tcW w:w="709" w:type="dxa"/>
            <w:tcBorders>
              <w:top w:val="nil"/>
              <w:left w:val="nil"/>
              <w:bottom w:val="single" w:sz="4" w:space="0" w:color="auto"/>
              <w:right w:val="single" w:sz="4" w:space="0" w:color="auto"/>
            </w:tcBorders>
            <w:noWrap/>
            <w:vAlign w:val="bottom"/>
            <w:hideMark/>
          </w:tcPr>
          <w:p w14:paraId="117DCBA3"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0,2</w:t>
            </w:r>
          </w:p>
        </w:tc>
      </w:tr>
      <w:tr w:rsidR="00D901B5" w:rsidRPr="00D901B5" w14:paraId="64A3BBA6" w14:textId="77777777" w:rsidTr="002A2B9D">
        <w:trPr>
          <w:trHeight w:val="375"/>
        </w:trPr>
        <w:tc>
          <w:tcPr>
            <w:tcW w:w="570" w:type="dxa"/>
            <w:tcBorders>
              <w:top w:val="nil"/>
              <w:left w:val="single" w:sz="4" w:space="0" w:color="auto"/>
              <w:bottom w:val="single" w:sz="4" w:space="0" w:color="auto"/>
              <w:right w:val="single" w:sz="4" w:space="0" w:color="auto"/>
            </w:tcBorders>
            <w:noWrap/>
            <w:vAlign w:val="bottom"/>
            <w:hideMark/>
          </w:tcPr>
          <w:p w14:paraId="0D2C36C4"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19</w:t>
            </w:r>
          </w:p>
        </w:tc>
        <w:tc>
          <w:tcPr>
            <w:tcW w:w="5804" w:type="dxa"/>
            <w:tcBorders>
              <w:top w:val="nil"/>
              <w:left w:val="nil"/>
              <w:bottom w:val="single" w:sz="4" w:space="0" w:color="auto"/>
              <w:right w:val="single" w:sz="4" w:space="0" w:color="auto"/>
            </w:tcBorders>
            <w:noWrap/>
            <w:vAlign w:val="bottom"/>
            <w:hideMark/>
          </w:tcPr>
          <w:p w14:paraId="743DAD3B"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Dabikinės upę pk. 59+00 ( Pakalniškių k. v., Šapnagiai- Narčiai)</w:t>
            </w:r>
          </w:p>
        </w:tc>
        <w:tc>
          <w:tcPr>
            <w:tcW w:w="1643" w:type="dxa"/>
            <w:vMerge/>
            <w:tcBorders>
              <w:top w:val="nil"/>
              <w:left w:val="single" w:sz="4" w:space="0" w:color="auto"/>
              <w:bottom w:val="single" w:sz="4" w:space="0" w:color="000000"/>
              <w:right w:val="single" w:sz="4" w:space="0" w:color="auto"/>
            </w:tcBorders>
            <w:vAlign w:val="center"/>
            <w:hideMark/>
          </w:tcPr>
          <w:p w14:paraId="7D2B9AD4"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0CDFB486"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100 m</w:t>
            </w:r>
            <w:r w:rsidRPr="00D901B5">
              <w:rPr>
                <w:rFonts w:ascii="Times New Roman" w:eastAsia="Times New Roman" w:hAnsi="Times New Roman" w:cs="Times New Roman"/>
                <w:color w:val="000000"/>
                <w:sz w:val="24"/>
                <w:szCs w:val="24"/>
                <w:vertAlign w:val="superscript"/>
              </w:rPr>
              <w:t>2</w:t>
            </w:r>
          </w:p>
        </w:tc>
        <w:tc>
          <w:tcPr>
            <w:tcW w:w="709" w:type="dxa"/>
            <w:tcBorders>
              <w:top w:val="nil"/>
              <w:left w:val="nil"/>
              <w:bottom w:val="single" w:sz="4" w:space="0" w:color="auto"/>
              <w:right w:val="single" w:sz="4" w:space="0" w:color="auto"/>
            </w:tcBorders>
            <w:noWrap/>
            <w:vAlign w:val="bottom"/>
            <w:hideMark/>
          </w:tcPr>
          <w:p w14:paraId="7D1D35BE"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0,1</w:t>
            </w:r>
          </w:p>
        </w:tc>
      </w:tr>
      <w:tr w:rsidR="001C7D78" w:rsidRPr="00D901B5" w14:paraId="02BB0A49" w14:textId="77777777" w:rsidTr="002A2B9D">
        <w:trPr>
          <w:trHeight w:val="375"/>
        </w:trPr>
        <w:tc>
          <w:tcPr>
            <w:tcW w:w="8017" w:type="dxa"/>
            <w:gridSpan w:val="3"/>
            <w:tcBorders>
              <w:top w:val="nil"/>
              <w:left w:val="single" w:sz="4" w:space="0" w:color="auto"/>
              <w:bottom w:val="single" w:sz="4" w:space="0" w:color="auto"/>
              <w:right w:val="single" w:sz="4" w:space="0" w:color="000000"/>
            </w:tcBorders>
            <w:noWrap/>
            <w:vAlign w:val="bottom"/>
            <w:hideMark/>
          </w:tcPr>
          <w:p w14:paraId="7862B26F" w14:textId="77777777" w:rsidR="00D901B5" w:rsidRPr="00D901B5" w:rsidRDefault="00D901B5" w:rsidP="00D901B5">
            <w:pPr>
              <w:spacing w:line="240" w:lineRule="auto"/>
              <w:ind w:firstLine="0"/>
              <w:jc w:val="center"/>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Iš viso:</w:t>
            </w:r>
          </w:p>
        </w:tc>
        <w:tc>
          <w:tcPr>
            <w:tcW w:w="1050" w:type="dxa"/>
            <w:tcBorders>
              <w:top w:val="nil"/>
              <w:left w:val="nil"/>
              <w:bottom w:val="single" w:sz="4" w:space="0" w:color="auto"/>
              <w:right w:val="single" w:sz="4" w:space="0" w:color="auto"/>
            </w:tcBorders>
            <w:shd w:val="clear" w:color="000000" w:fill="FFFFFF"/>
            <w:vAlign w:val="center"/>
            <w:hideMark/>
          </w:tcPr>
          <w:p w14:paraId="7D643213" w14:textId="77777777" w:rsidR="00D901B5" w:rsidRPr="00D901B5" w:rsidRDefault="00D901B5" w:rsidP="00D901B5">
            <w:pPr>
              <w:spacing w:line="240" w:lineRule="auto"/>
              <w:ind w:firstLine="0"/>
              <w:jc w:val="lef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100 m</w:t>
            </w:r>
            <w:r w:rsidRPr="00D901B5">
              <w:rPr>
                <w:rFonts w:ascii="Times New Roman" w:eastAsia="Times New Roman" w:hAnsi="Times New Roman" w:cs="Times New Roman"/>
                <w:b/>
                <w:bCs/>
                <w:color w:val="000000"/>
                <w:sz w:val="24"/>
                <w:szCs w:val="24"/>
                <w:vertAlign w:val="superscript"/>
              </w:rPr>
              <w:t>2</w:t>
            </w:r>
          </w:p>
        </w:tc>
        <w:tc>
          <w:tcPr>
            <w:tcW w:w="709" w:type="dxa"/>
            <w:tcBorders>
              <w:top w:val="nil"/>
              <w:left w:val="nil"/>
              <w:bottom w:val="single" w:sz="4" w:space="0" w:color="auto"/>
              <w:right w:val="single" w:sz="4" w:space="0" w:color="auto"/>
            </w:tcBorders>
            <w:noWrap/>
            <w:vAlign w:val="bottom"/>
            <w:hideMark/>
          </w:tcPr>
          <w:p w14:paraId="07E1F685" w14:textId="77777777" w:rsidR="00D901B5" w:rsidRPr="00D901B5" w:rsidRDefault="00D901B5" w:rsidP="00D901B5">
            <w:pPr>
              <w:spacing w:line="240" w:lineRule="auto"/>
              <w:ind w:firstLine="0"/>
              <w:jc w:val="righ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2,1</w:t>
            </w:r>
          </w:p>
        </w:tc>
      </w:tr>
      <w:tr w:rsidR="00D901B5" w:rsidRPr="00D901B5" w14:paraId="4C3F36F1"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5C864E50"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20</w:t>
            </w:r>
          </w:p>
        </w:tc>
        <w:tc>
          <w:tcPr>
            <w:tcW w:w="5804" w:type="dxa"/>
            <w:tcBorders>
              <w:top w:val="nil"/>
              <w:left w:val="nil"/>
              <w:bottom w:val="single" w:sz="4" w:space="0" w:color="auto"/>
              <w:right w:val="single" w:sz="4" w:space="0" w:color="auto"/>
            </w:tcBorders>
            <w:noWrap/>
            <w:vAlign w:val="bottom"/>
            <w:hideMark/>
          </w:tcPr>
          <w:p w14:paraId="27772AF5"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Dabikinės upę pk. 24+00 (Gulbinų k. v. Daubiškiai- Skretiškė)</w:t>
            </w:r>
          </w:p>
        </w:tc>
        <w:tc>
          <w:tcPr>
            <w:tcW w:w="1643" w:type="dxa"/>
            <w:vMerge w:val="restart"/>
            <w:tcBorders>
              <w:top w:val="nil"/>
              <w:left w:val="single" w:sz="4" w:space="0" w:color="auto"/>
              <w:bottom w:val="single" w:sz="4" w:space="0" w:color="000000"/>
              <w:right w:val="single" w:sz="4" w:space="0" w:color="auto"/>
            </w:tcBorders>
            <w:vAlign w:val="center"/>
            <w:hideMark/>
          </w:tcPr>
          <w:p w14:paraId="21B7C5F5"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xml:space="preserve">Metalinių turėklų nuvalymas ir perdažymas </w:t>
            </w:r>
            <w:r w:rsidRPr="00D901B5">
              <w:rPr>
                <w:rFonts w:ascii="Times New Roman" w:eastAsia="Times New Roman" w:hAnsi="Times New Roman" w:cs="Times New Roman"/>
                <w:color w:val="000000"/>
                <w:sz w:val="24"/>
                <w:szCs w:val="24"/>
              </w:rPr>
              <w:lastRenderedPageBreak/>
              <w:t>antikoroziniais dažais</w:t>
            </w:r>
          </w:p>
        </w:tc>
        <w:tc>
          <w:tcPr>
            <w:tcW w:w="1050" w:type="dxa"/>
            <w:tcBorders>
              <w:top w:val="nil"/>
              <w:left w:val="nil"/>
              <w:bottom w:val="single" w:sz="4" w:space="0" w:color="auto"/>
              <w:right w:val="single" w:sz="4" w:space="0" w:color="auto"/>
            </w:tcBorders>
            <w:shd w:val="clear" w:color="000000" w:fill="FFFFFF"/>
            <w:vAlign w:val="center"/>
            <w:hideMark/>
          </w:tcPr>
          <w:p w14:paraId="22321063"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lastRenderedPageBreak/>
              <w:t>m</w:t>
            </w:r>
            <w:r w:rsidRPr="00D901B5">
              <w:rPr>
                <w:rFonts w:ascii="Times New Roman" w:eastAsia="Times New Roman" w:hAnsi="Times New Roman" w:cs="Times New Roman"/>
                <w:color w:val="000000"/>
                <w:sz w:val="24"/>
                <w:szCs w:val="24"/>
                <w:vertAlign w:val="superscript"/>
              </w:rPr>
              <w:t>2</w:t>
            </w:r>
          </w:p>
        </w:tc>
        <w:tc>
          <w:tcPr>
            <w:tcW w:w="709" w:type="dxa"/>
            <w:tcBorders>
              <w:top w:val="nil"/>
              <w:left w:val="nil"/>
              <w:bottom w:val="single" w:sz="4" w:space="0" w:color="auto"/>
              <w:right w:val="single" w:sz="4" w:space="0" w:color="auto"/>
            </w:tcBorders>
            <w:noWrap/>
            <w:vAlign w:val="bottom"/>
            <w:hideMark/>
          </w:tcPr>
          <w:p w14:paraId="75AB6B45"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40</w:t>
            </w:r>
          </w:p>
        </w:tc>
      </w:tr>
      <w:tr w:rsidR="00D901B5" w:rsidRPr="00D901B5" w14:paraId="7BAB2672"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302BA593"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5804" w:type="dxa"/>
            <w:tcBorders>
              <w:top w:val="nil"/>
              <w:left w:val="nil"/>
              <w:bottom w:val="single" w:sz="4" w:space="0" w:color="auto"/>
              <w:right w:val="single" w:sz="4" w:space="0" w:color="auto"/>
            </w:tcBorders>
            <w:noWrap/>
            <w:vAlign w:val="bottom"/>
            <w:hideMark/>
          </w:tcPr>
          <w:p w14:paraId="157BD312"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1643" w:type="dxa"/>
            <w:vMerge/>
            <w:tcBorders>
              <w:top w:val="nil"/>
              <w:left w:val="single" w:sz="4" w:space="0" w:color="auto"/>
              <w:bottom w:val="single" w:sz="4" w:space="0" w:color="000000"/>
              <w:right w:val="single" w:sz="4" w:space="0" w:color="auto"/>
            </w:tcBorders>
            <w:vAlign w:val="center"/>
            <w:hideMark/>
          </w:tcPr>
          <w:p w14:paraId="4A5D04C6"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6D8CF259"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noWrap/>
            <w:vAlign w:val="bottom"/>
            <w:hideMark/>
          </w:tcPr>
          <w:p w14:paraId="533A390A"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r>
      <w:tr w:rsidR="00D901B5" w:rsidRPr="00D901B5" w14:paraId="16A4F282"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6FEEE03E"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5804" w:type="dxa"/>
            <w:tcBorders>
              <w:top w:val="nil"/>
              <w:left w:val="nil"/>
              <w:bottom w:val="single" w:sz="4" w:space="0" w:color="auto"/>
              <w:right w:val="single" w:sz="4" w:space="0" w:color="auto"/>
            </w:tcBorders>
            <w:noWrap/>
            <w:vAlign w:val="bottom"/>
            <w:hideMark/>
          </w:tcPr>
          <w:p w14:paraId="3A1D9C0A"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1643" w:type="dxa"/>
            <w:vMerge/>
            <w:tcBorders>
              <w:top w:val="nil"/>
              <w:left w:val="single" w:sz="4" w:space="0" w:color="auto"/>
              <w:bottom w:val="single" w:sz="4" w:space="0" w:color="000000"/>
              <w:right w:val="single" w:sz="4" w:space="0" w:color="auto"/>
            </w:tcBorders>
            <w:vAlign w:val="center"/>
            <w:hideMark/>
          </w:tcPr>
          <w:p w14:paraId="1CF80CAB"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730AB836"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noWrap/>
            <w:vAlign w:val="bottom"/>
            <w:hideMark/>
          </w:tcPr>
          <w:p w14:paraId="7D49E361"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r>
      <w:tr w:rsidR="00D901B5" w:rsidRPr="00D901B5" w14:paraId="14538976"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50F818DA"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5804" w:type="dxa"/>
            <w:tcBorders>
              <w:top w:val="nil"/>
              <w:left w:val="nil"/>
              <w:bottom w:val="single" w:sz="4" w:space="0" w:color="auto"/>
              <w:right w:val="single" w:sz="4" w:space="0" w:color="auto"/>
            </w:tcBorders>
            <w:noWrap/>
            <w:vAlign w:val="bottom"/>
            <w:hideMark/>
          </w:tcPr>
          <w:p w14:paraId="58DE42CD"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1643" w:type="dxa"/>
            <w:vMerge/>
            <w:tcBorders>
              <w:top w:val="nil"/>
              <w:left w:val="single" w:sz="4" w:space="0" w:color="auto"/>
              <w:bottom w:val="single" w:sz="4" w:space="0" w:color="000000"/>
              <w:right w:val="single" w:sz="4" w:space="0" w:color="auto"/>
            </w:tcBorders>
            <w:vAlign w:val="center"/>
            <w:hideMark/>
          </w:tcPr>
          <w:p w14:paraId="61B5A9FB"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1146F786"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noWrap/>
            <w:vAlign w:val="bottom"/>
            <w:hideMark/>
          </w:tcPr>
          <w:p w14:paraId="6A929463"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r>
      <w:tr w:rsidR="001C7D78" w:rsidRPr="00D901B5" w14:paraId="7860DD84" w14:textId="77777777" w:rsidTr="002A2B9D">
        <w:trPr>
          <w:trHeight w:val="375"/>
        </w:trPr>
        <w:tc>
          <w:tcPr>
            <w:tcW w:w="8017" w:type="dxa"/>
            <w:gridSpan w:val="3"/>
            <w:tcBorders>
              <w:top w:val="single" w:sz="4" w:space="0" w:color="auto"/>
              <w:left w:val="single" w:sz="4" w:space="0" w:color="auto"/>
              <w:bottom w:val="single" w:sz="4" w:space="0" w:color="auto"/>
              <w:right w:val="single" w:sz="4" w:space="0" w:color="auto"/>
            </w:tcBorders>
            <w:noWrap/>
            <w:vAlign w:val="bottom"/>
            <w:hideMark/>
          </w:tcPr>
          <w:p w14:paraId="63CD3221" w14:textId="77777777" w:rsidR="00D901B5" w:rsidRPr="00D901B5" w:rsidRDefault="00D901B5" w:rsidP="00D901B5">
            <w:pPr>
              <w:spacing w:line="240" w:lineRule="auto"/>
              <w:ind w:firstLine="0"/>
              <w:jc w:val="center"/>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Iš viso:</w:t>
            </w:r>
          </w:p>
        </w:tc>
        <w:tc>
          <w:tcPr>
            <w:tcW w:w="1050" w:type="dxa"/>
            <w:tcBorders>
              <w:top w:val="nil"/>
              <w:left w:val="nil"/>
              <w:bottom w:val="single" w:sz="4" w:space="0" w:color="auto"/>
              <w:right w:val="single" w:sz="4" w:space="0" w:color="auto"/>
            </w:tcBorders>
            <w:shd w:val="clear" w:color="000000" w:fill="FFFFFF"/>
            <w:vAlign w:val="center"/>
            <w:hideMark/>
          </w:tcPr>
          <w:p w14:paraId="52091A04" w14:textId="77777777" w:rsidR="00D901B5" w:rsidRPr="00D901B5" w:rsidRDefault="00D901B5" w:rsidP="00D901B5">
            <w:pPr>
              <w:spacing w:line="240" w:lineRule="auto"/>
              <w:ind w:firstLine="0"/>
              <w:jc w:val="lef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m</w:t>
            </w:r>
            <w:r w:rsidRPr="00D901B5">
              <w:rPr>
                <w:rFonts w:ascii="Times New Roman" w:eastAsia="Times New Roman" w:hAnsi="Times New Roman" w:cs="Times New Roman"/>
                <w:b/>
                <w:bCs/>
                <w:color w:val="000000"/>
                <w:sz w:val="24"/>
                <w:szCs w:val="24"/>
                <w:vertAlign w:val="superscript"/>
              </w:rPr>
              <w:t>2</w:t>
            </w:r>
          </w:p>
        </w:tc>
        <w:tc>
          <w:tcPr>
            <w:tcW w:w="709" w:type="dxa"/>
            <w:tcBorders>
              <w:top w:val="nil"/>
              <w:left w:val="nil"/>
              <w:bottom w:val="single" w:sz="4" w:space="0" w:color="auto"/>
              <w:right w:val="single" w:sz="4" w:space="0" w:color="auto"/>
            </w:tcBorders>
            <w:noWrap/>
            <w:vAlign w:val="bottom"/>
            <w:hideMark/>
          </w:tcPr>
          <w:p w14:paraId="4237F939" w14:textId="77777777" w:rsidR="00D901B5" w:rsidRPr="00D901B5" w:rsidRDefault="00D901B5" w:rsidP="00D901B5">
            <w:pPr>
              <w:spacing w:line="240" w:lineRule="auto"/>
              <w:ind w:firstLine="0"/>
              <w:jc w:val="righ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40</w:t>
            </w:r>
          </w:p>
        </w:tc>
      </w:tr>
      <w:tr w:rsidR="00D901B5" w:rsidRPr="00D901B5" w14:paraId="35B2A679" w14:textId="77777777" w:rsidTr="002A2B9D">
        <w:trPr>
          <w:trHeight w:val="510"/>
        </w:trPr>
        <w:tc>
          <w:tcPr>
            <w:tcW w:w="570" w:type="dxa"/>
            <w:tcBorders>
              <w:top w:val="nil"/>
              <w:left w:val="single" w:sz="4" w:space="0" w:color="auto"/>
              <w:bottom w:val="single" w:sz="4" w:space="0" w:color="auto"/>
              <w:right w:val="single" w:sz="4" w:space="0" w:color="auto"/>
            </w:tcBorders>
            <w:noWrap/>
            <w:vAlign w:val="bottom"/>
            <w:hideMark/>
          </w:tcPr>
          <w:p w14:paraId="371EFAAE"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21</w:t>
            </w:r>
          </w:p>
        </w:tc>
        <w:tc>
          <w:tcPr>
            <w:tcW w:w="5804" w:type="dxa"/>
            <w:tcBorders>
              <w:top w:val="nil"/>
              <w:left w:val="nil"/>
              <w:bottom w:val="single" w:sz="4" w:space="0" w:color="auto"/>
              <w:right w:val="single" w:sz="4" w:space="0" w:color="auto"/>
            </w:tcBorders>
            <w:noWrap/>
            <w:vAlign w:val="bottom"/>
            <w:hideMark/>
          </w:tcPr>
          <w:p w14:paraId="3A83A414"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Pragalvio upelį pk. 44+00 (Gulbinų k. v. Gulbinai- Venta)</w:t>
            </w:r>
          </w:p>
        </w:tc>
        <w:tc>
          <w:tcPr>
            <w:tcW w:w="1643" w:type="dxa"/>
            <w:vMerge w:val="restart"/>
            <w:tcBorders>
              <w:top w:val="nil"/>
              <w:left w:val="single" w:sz="4" w:space="0" w:color="auto"/>
              <w:bottom w:val="single" w:sz="4" w:space="0" w:color="000000"/>
              <w:right w:val="single" w:sz="4" w:space="0" w:color="auto"/>
            </w:tcBorders>
            <w:hideMark/>
          </w:tcPr>
          <w:p w14:paraId="673A55F3"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Augmenijos nuvalymas nuo patilčių plokščių</w:t>
            </w:r>
          </w:p>
        </w:tc>
        <w:tc>
          <w:tcPr>
            <w:tcW w:w="1050" w:type="dxa"/>
            <w:tcBorders>
              <w:top w:val="nil"/>
              <w:left w:val="nil"/>
              <w:bottom w:val="single" w:sz="4" w:space="0" w:color="auto"/>
              <w:right w:val="single" w:sz="4" w:space="0" w:color="auto"/>
            </w:tcBorders>
            <w:shd w:val="clear" w:color="000000" w:fill="FFFFFF"/>
            <w:vAlign w:val="center"/>
            <w:hideMark/>
          </w:tcPr>
          <w:p w14:paraId="44003E71"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m3</w:t>
            </w:r>
          </w:p>
        </w:tc>
        <w:tc>
          <w:tcPr>
            <w:tcW w:w="709" w:type="dxa"/>
            <w:tcBorders>
              <w:top w:val="nil"/>
              <w:left w:val="nil"/>
              <w:bottom w:val="single" w:sz="4" w:space="0" w:color="auto"/>
              <w:right w:val="single" w:sz="4" w:space="0" w:color="auto"/>
            </w:tcBorders>
            <w:noWrap/>
            <w:vAlign w:val="bottom"/>
            <w:hideMark/>
          </w:tcPr>
          <w:p w14:paraId="586855DB"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0,5</w:t>
            </w:r>
          </w:p>
        </w:tc>
      </w:tr>
      <w:tr w:rsidR="00D901B5" w:rsidRPr="00D901B5" w14:paraId="0588D3F6" w14:textId="77777777" w:rsidTr="002A2B9D">
        <w:trPr>
          <w:trHeight w:val="690"/>
        </w:trPr>
        <w:tc>
          <w:tcPr>
            <w:tcW w:w="570" w:type="dxa"/>
            <w:tcBorders>
              <w:top w:val="nil"/>
              <w:left w:val="single" w:sz="4" w:space="0" w:color="auto"/>
              <w:bottom w:val="single" w:sz="4" w:space="0" w:color="auto"/>
              <w:right w:val="single" w:sz="4" w:space="0" w:color="auto"/>
            </w:tcBorders>
            <w:noWrap/>
            <w:vAlign w:val="bottom"/>
            <w:hideMark/>
          </w:tcPr>
          <w:p w14:paraId="21A949B9"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5804" w:type="dxa"/>
            <w:tcBorders>
              <w:top w:val="nil"/>
              <w:left w:val="nil"/>
              <w:bottom w:val="single" w:sz="4" w:space="0" w:color="auto"/>
              <w:right w:val="single" w:sz="4" w:space="0" w:color="auto"/>
            </w:tcBorders>
            <w:noWrap/>
            <w:vAlign w:val="bottom"/>
            <w:hideMark/>
          </w:tcPr>
          <w:p w14:paraId="767E08E8"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1643" w:type="dxa"/>
            <w:vMerge/>
            <w:tcBorders>
              <w:top w:val="nil"/>
              <w:left w:val="single" w:sz="4" w:space="0" w:color="auto"/>
              <w:bottom w:val="single" w:sz="4" w:space="0" w:color="000000"/>
              <w:right w:val="single" w:sz="4" w:space="0" w:color="auto"/>
            </w:tcBorders>
            <w:vAlign w:val="center"/>
            <w:hideMark/>
          </w:tcPr>
          <w:p w14:paraId="5C28B027"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p>
        </w:tc>
        <w:tc>
          <w:tcPr>
            <w:tcW w:w="1050" w:type="dxa"/>
            <w:tcBorders>
              <w:top w:val="nil"/>
              <w:left w:val="nil"/>
              <w:bottom w:val="single" w:sz="4" w:space="0" w:color="auto"/>
              <w:right w:val="single" w:sz="4" w:space="0" w:color="auto"/>
            </w:tcBorders>
            <w:shd w:val="clear" w:color="000000" w:fill="FFFFFF"/>
            <w:vAlign w:val="center"/>
            <w:hideMark/>
          </w:tcPr>
          <w:p w14:paraId="1FFABC62"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709" w:type="dxa"/>
            <w:tcBorders>
              <w:top w:val="nil"/>
              <w:left w:val="nil"/>
              <w:bottom w:val="single" w:sz="4" w:space="0" w:color="auto"/>
              <w:right w:val="single" w:sz="4" w:space="0" w:color="auto"/>
            </w:tcBorders>
            <w:noWrap/>
            <w:vAlign w:val="bottom"/>
            <w:hideMark/>
          </w:tcPr>
          <w:p w14:paraId="7119CADF"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r>
      <w:tr w:rsidR="001C7D78" w:rsidRPr="00D901B5" w14:paraId="71CD0103" w14:textId="77777777" w:rsidTr="002A2B9D">
        <w:trPr>
          <w:trHeight w:val="315"/>
        </w:trPr>
        <w:tc>
          <w:tcPr>
            <w:tcW w:w="8017" w:type="dxa"/>
            <w:gridSpan w:val="3"/>
            <w:tcBorders>
              <w:top w:val="single" w:sz="4" w:space="0" w:color="auto"/>
              <w:left w:val="single" w:sz="4" w:space="0" w:color="auto"/>
              <w:bottom w:val="single" w:sz="4" w:space="0" w:color="auto"/>
              <w:right w:val="single" w:sz="4" w:space="0" w:color="auto"/>
            </w:tcBorders>
            <w:noWrap/>
            <w:vAlign w:val="bottom"/>
            <w:hideMark/>
          </w:tcPr>
          <w:p w14:paraId="6D383D16" w14:textId="77777777" w:rsidR="00D901B5" w:rsidRPr="00D901B5" w:rsidRDefault="00D901B5" w:rsidP="00D901B5">
            <w:pPr>
              <w:spacing w:line="240" w:lineRule="auto"/>
              <w:ind w:firstLine="0"/>
              <w:jc w:val="center"/>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Iš viso:</w:t>
            </w:r>
          </w:p>
        </w:tc>
        <w:tc>
          <w:tcPr>
            <w:tcW w:w="1050" w:type="dxa"/>
            <w:tcBorders>
              <w:top w:val="nil"/>
              <w:left w:val="nil"/>
              <w:bottom w:val="single" w:sz="4" w:space="0" w:color="auto"/>
              <w:right w:val="single" w:sz="4" w:space="0" w:color="auto"/>
            </w:tcBorders>
            <w:shd w:val="clear" w:color="000000" w:fill="FFFFFF"/>
            <w:vAlign w:val="center"/>
            <w:hideMark/>
          </w:tcPr>
          <w:p w14:paraId="218C6217" w14:textId="77777777" w:rsidR="00D901B5" w:rsidRPr="00D901B5" w:rsidRDefault="00D901B5" w:rsidP="00D901B5">
            <w:pPr>
              <w:spacing w:line="240" w:lineRule="auto"/>
              <w:ind w:firstLine="0"/>
              <w:jc w:val="lef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m3</w:t>
            </w:r>
          </w:p>
        </w:tc>
        <w:tc>
          <w:tcPr>
            <w:tcW w:w="709" w:type="dxa"/>
            <w:tcBorders>
              <w:top w:val="nil"/>
              <w:left w:val="nil"/>
              <w:bottom w:val="single" w:sz="4" w:space="0" w:color="auto"/>
              <w:right w:val="single" w:sz="4" w:space="0" w:color="auto"/>
            </w:tcBorders>
            <w:noWrap/>
            <w:vAlign w:val="bottom"/>
            <w:hideMark/>
          </w:tcPr>
          <w:p w14:paraId="219BD1D1" w14:textId="77777777" w:rsidR="00D901B5" w:rsidRPr="00D901B5" w:rsidRDefault="00D901B5" w:rsidP="00D901B5">
            <w:pPr>
              <w:spacing w:line="240" w:lineRule="auto"/>
              <w:ind w:firstLine="0"/>
              <w:jc w:val="righ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0,5</w:t>
            </w:r>
          </w:p>
        </w:tc>
      </w:tr>
      <w:tr w:rsidR="00D901B5" w:rsidRPr="00D901B5" w14:paraId="18BC99CC" w14:textId="77777777" w:rsidTr="002A2B9D">
        <w:trPr>
          <w:trHeight w:val="600"/>
        </w:trPr>
        <w:tc>
          <w:tcPr>
            <w:tcW w:w="570" w:type="dxa"/>
            <w:tcBorders>
              <w:top w:val="nil"/>
              <w:left w:val="single" w:sz="4" w:space="0" w:color="auto"/>
              <w:bottom w:val="single" w:sz="4" w:space="0" w:color="auto"/>
              <w:right w:val="single" w:sz="4" w:space="0" w:color="auto"/>
            </w:tcBorders>
            <w:noWrap/>
            <w:vAlign w:val="bottom"/>
            <w:hideMark/>
          </w:tcPr>
          <w:p w14:paraId="60ACB1DF"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22</w:t>
            </w:r>
          </w:p>
        </w:tc>
        <w:tc>
          <w:tcPr>
            <w:tcW w:w="5804" w:type="dxa"/>
            <w:tcBorders>
              <w:top w:val="nil"/>
              <w:left w:val="nil"/>
              <w:bottom w:val="single" w:sz="4" w:space="0" w:color="auto"/>
              <w:right w:val="single" w:sz="4" w:space="0" w:color="auto"/>
            </w:tcBorders>
            <w:shd w:val="clear" w:color="000000" w:fill="FFFFFF"/>
            <w:noWrap/>
            <w:vAlign w:val="bottom"/>
            <w:hideMark/>
          </w:tcPr>
          <w:p w14:paraId="5C30937F"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Tiltas per Agluonos upę, pk. 28+00 ( Kivylių k. v., Alsiai- Kivyliai)</w:t>
            </w:r>
          </w:p>
        </w:tc>
        <w:tc>
          <w:tcPr>
            <w:tcW w:w="1643" w:type="dxa"/>
            <w:tcBorders>
              <w:top w:val="nil"/>
              <w:left w:val="nil"/>
              <w:bottom w:val="single" w:sz="4" w:space="0" w:color="auto"/>
              <w:right w:val="single" w:sz="4" w:space="0" w:color="auto"/>
            </w:tcBorders>
            <w:shd w:val="clear" w:color="000000" w:fill="FFFFFF"/>
            <w:noWrap/>
            <w:vAlign w:val="bottom"/>
            <w:hideMark/>
          </w:tcPr>
          <w:p w14:paraId="4E976705"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Patiltės šlaitų atstatymas žvyru</w:t>
            </w:r>
          </w:p>
        </w:tc>
        <w:tc>
          <w:tcPr>
            <w:tcW w:w="1050" w:type="dxa"/>
            <w:tcBorders>
              <w:top w:val="nil"/>
              <w:left w:val="nil"/>
              <w:bottom w:val="single" w:sz="4" w:space="0" w:color="auto"/>
              <w:right w:val="single" w:sz="4" w:space="0" w:color="auto"/>
            </w:tcBorders>
            <w:shd w:val="clear" w:color="000000" w:fill="FFFFFF"/>
            <w:vAlign w:val="center"/>
            <w:hideMark/>
          </w:tcPr>
          <w:p w14:paraId="21581CA2"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m</w:t>
            </w:r>
            <w:r w:rsidRPr="00D901B5">
              <w:rPr>
                <w:rFonts w:ascii="Times New Roman" w:eastAsia="Times New Roman" w:hAnsi="Times New Roman" w:cs="Times New Roman"/>
                <w:color w:val="000000"/>
                <w:sz w:val="24"/>
                <w:szCs w:val="24"/>
                <w:vertAlign w:val="superscript"/>
              </w:rPr>
              <w:t>3</w:t>
            </w:r>
          </w:p>
        </w:tc>
        <w:tc>
          <w:tcPr>
            <w:tcW w:w="709" w:type="dxa"/>
            <w:tcBorders>
              <w:top w:val="nil"/>
              <w:left w:val="nil"/>
              <w:bottom w:val="single" w:sz="4" w:space="0" w:color="auto"/>
              <w:right w:val="single" w:sz="4" w:space="0" w:color="auto"/>
            </w:tcBorders>
            <w:shd w:val="clear" w:color="000000" w:fill="FFFFFF"/>
            <w:noWrap/>
            <w:vAlign w:val="bottom"/>
            <w:hideMark/>
          </w:tcPr>
          <w:p w14:paraId="4C4F4952" w14:textId="77777777" w:rsidR="00D901B5" w:rsidRPr="00D901B5" w:rsidRDefault="00D901B5" w:rsidP="00D901B5">
            <w:pPr>
              <w:spacing w:line="240" w:lineRule="auto"/>
              <w:ind w:firstLine="0"/>
              <w:jc w:val="righ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20</w:t>
            </w:r>
          </w:p>
        </w:tc>
      </w:tr>
      <w:tr w:rsidR="00D901B5" w:rsidRPr="00D901B5" w14:paraId="14DAB164" w14:textId="77777777" w:rsidTr="002A2B9D">
        <w:trPr>
          <w:trHeight w:val="315"/>
        </w:trPr>
        <w:tc>
          <w:tcPr>
            <w:tcW w:w="570" w:type="dxa"/>
            <w:tcBorders>
              <w:top w:val="nil"/>
              <w:left w:val="single" w:sz="4" w:space="0" w:color="auto"/>
              <w:bottom w:val="single" w:sz="4" w:space="0" w:color="auto"/>
              <w:right w:val="single" w:sz="4" w:space="0" w:color="auto"/>
            </w:tcBorders>
            <w:noWrap/>
            <w:vAlign w:val="bottom"/>
            <w:hideMark/>
          </w:tcPr>
          <w:p w14:paraId="1664D3C5" w14:textId="77777777"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5804" w:type="dxa"/>
            <w:tcBorders>
              <w:top w:val="nil"/>
              <w:left w:val="nil"/>
              <w:bottom w:val="single" w:sz="4" w:space="0" w:color="auto"/>
              <w:right w:val="single" w:sz="4" w:space="0" w:color="auto"/>
            </w:tcBorders>
            <w:shd w:val="clear" w:color="000000" w:fill="FFFFFF"/>
            <w:noWrap/>
            <w:vAlign w:val="bottom"/>
            <w:hideMark/>
          </w:tcPr>
          <w:p w14:paraId="351CE9EF" w14:textId="40B6BDBC" w:rsidR="00D901B5" w:rsidRPr="00D901B5" w:rsidRDefault="00D901B5" w:rsidP="00D901B5">
            <w:pPr>
              <w:spacing w:line="240" w:lineRule="auto"/>
              <w:ind w:firstLine="0"/>
              <w:jc w:val="center"/>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xml:space="preserve">             </w:t>
            </w:r>
            <w:r w:rsidRPr="00D901B5">
              <w:rPr>
                <w:rFonts w:ascii="Times New Roman" w:eastAsia="Times New Roman" w:hAnsi="Times New Roman" w:cs="Times New Roman"/>
                <w:b/>
                <w:bCs/>
                <w:color w:val="000000"/>
                <w:sz w:val="24"/>
                <w:szCs w:val="24"/>
              </w:rPr>
              <w:t xml:space="preserve">    Iš viso:</w:t>
            </w:r>
          </w:p>
        </w:tc>
        <w:tc>
          <w:tcPr>
            <w:tcW w:w="1643" w:type="dxa"/>
            <w:tcBorders>
              <w:top w:val="nil"/>
              <w:left w:val="nil"/>
              <w:bottom w:val="single" w:sz="4" w:space="0" w:color="auto"/>
              <w:right w:val="single" w:sz="4" w:space="0" w:color="auto"/>
            </w:tcBorders>
            <w:shd w:val="clear" w:color="000000" w:fill="FFFFFF"/>
            <w:noWrap/>
            <w:vAlign w:val="bottom"/>
            <w:hideMark/>
          </w:tcPr>
          <w:p w14:paraId="31474699" w14:textId="77777777" w:rsidR="00D901B5" w:rsidRPr="00D901B5" w:rsidRDefault="00D901B5" w:rsidP="00D901B5">
            <w:pPr>
              <w:spacing w:line="240" w:lineRule="auto"/>
              <w:ind w:firstLine="0"/>
              <w:jc w:val="left"/>
              <w:rPr>
                <w:rFonts w:ascii="Times New Roman" w:eastAsia="Times New Roman" w:hAnsi="Times New Roman" w:cs="Times New Roman"/>
                <w:color w:val="000000"/>
                <w:sz w:val="24"/>
                <w:szCs w:val="24"/>
              </w:rPr>
            </w:pPr>
            <w:r w:rsidRPr="00D901B5">
              <w:rPr>
                <w:rFonts w:ascii="Times New Roman" w:eastAsia="Times New Roman" w:hAnsi="Times New Roman" w:cs="Times New Roman"/>
                <w:color w:val="000000"/>
                <w:sz w:val="24"/>
                <w:szCs w:val="24"/>
              </w:rPr>
              <w:t> </w:t>
            </w:r>
          </w:p>
        </w:tc>
        <w:tc>
          <w:tcPr>
            <w:tcW w:w="1050" w:type="dxa"/>
            <w:tcBorders>
              <w:top w:val="nil"/>
              <w:left w:val="nil"/>
              <w:bottom w:val="single" w:sz="4" w:space="0" w:color="auto"/>
              <w:right w:val="single" w:sz="4" w:space="0" w:color="auto"/>
            </w:tcBorders>
            <w:shd w:val="clear" w:color="000000" w:fill="FFFFFF"/>
            <w:vAlign w:val="center"/>
            <w:hideMark/>
          </w:tcPr>
          <w:p w14:paraId="166C2E15" w14:textId="77777777" w:rsidR="00D901B5" w:rsidRPr="00D901B5" w:rsidRDefault="00D901B5" w:rsidP="00D901B5">
            <w:pPr>
              <w:spacing w:line="240" w:lineRule="auto"/>
              <w:ind w:firstLine="0"/>
              <w:jc w:val="lef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m3</w:t>
            </w:r>
          </w:p>
        </w:tc>
        <w:tc>
          <w:tcPr>
            <w:tcW w:w="709" w:type="dxa"/>
            <w:tcBorders>
              <w:top w:val="nil"/>
              <w:left w:val="nil"/>
              <w:bottom w:val="single" w:sz="4" w:space="0" w:color="auto"/>
              <w:right w:val="single" w:sz="4" w:space="0" w:color="auto"/>
            </w:tcBorders>
            <w:shd w:val="clear" w:color="000000" w:fill="FFFFFF"/>
            <w:noWrap/>
            <w:vAlign w:val="bottom"/>
            <w:hideMark/>
          </w:tcPr>
          <w:p w14:paraId="4F308E94" w14:textId="77777777" w:rsidR="00D901B5" w:rsidRPr="00D901B5" w:rsidRDefault="00D901B5" w:rsidP="00D901B5">
            <w:pPr>
              <w:spacing w:line="240" w:lineRule="auto"/>
              <w:ind w:firstLine="0"/>
              <w:jc w:val="right"/>
              <w:rPr>
                <w:rFonts w:ascii="Times New Roman" w:eastAsia="Times New Roman" w:hAnsi="Times New Roman" w:cs="Times New Roman"/>
                <w:b/>
                <w:bCs/>
                <w:color w:val="000000"/>
                <w:sz w:val="24"/>
                <w:szCs w:val="24"/>
              </w:rPr>
            </w:pPr>
            <w:r w:rsidRPr="00D901B5">
              <w:rPr>
                <w:rFonts w:ascii="Times New Roman" w:eastAsia="Times New Roman" w:hAnsi="Times New Roman" w:cs="Times New Roman"/>
                <w:b/>
                <w:bCs/>
                <w:color w:val="000000"/>
                <w:sz w:val="24"/>
                <w:szCs w:val="24"/>
              </w:rPr>
              <w:t>20</w:t>
            </w:r>
          </w:p>
        </w:tc>
      </w:tr>
    </w:tbl>
    <w:p w14:paraId="402F3AA2" w14:textId="4DAC03A9" w:rsidR="00325D38" w:rsidRPr="00692FCF" w:rsidRDefault="00D901B5" w:rsidP="008B61A4">
      <w:pPr>
        <w:spacing w:line="240" w:lineRule="auto"/>
        <w:ind w:firstLine="0"/>
        <w:jc w:val="center"/>
        <w:rPr>
          <w:rFonts w:ascii="Times New Roman" w:eastAsiaTheme="minorHAnsi" w:hAnsi="Times New Roman" w:cs="Times New Roman"/>
          <w:szCs w:val="24"/>
        </w:rPr>
      </w:pPr>
      <w:r>
        <w:rPr>
          <w:rFonts w:ascii="Times New Roman" w:hAnsi="Times New Roman" w:cs="Times New Roman"/>
          <w:noProof/>
          <w:sz w:val="20"/>
        </w:rPr>
        <w:fldChar w:fldCharType="end"/>
      </w:r>
    </w:p>
    <w:p w14:paraId="4B403A6C" w14:textId="77777777" w:rsidR="008B61A4" w:rsidRDefault="008B61A4" w:rsidP="00663EF7">
      <w:pPr>
        <w:spacing w:line="240" w:lineRule="auto"/>
        <w:jc w:val="center"/>
        <w:rPr>
          <w:rFonts w:ascii="Times New Roman" w:hAnsi="Times New Roman" w:cs="Times New Roman"/>
          <w:szCs w:val="24"/>
        </w:rPr>
      </w:pPr>
    </w:p>
    <w:p w14:paraId="0685D1AA" w14:textId="6649836F" w:rsidR="00325D38" w:rsidRPr="0086738E" w:rsidRDefault="0086738E" w:rsidP="0086738E">
      <w:pPr>
        <w:tabs>
          <w:tab w:val="center" w:pos="5167"/>
          <w:tab w:val="left" w:pos="8952"/>
        </w:tabs>
        <w:spacing w:line="240" w:lineRule="auto"/>
        <w:jc w:val="left"/>
        <w:rPr>
          <w:rFonts w:ascii="Times New Roman" w:hAnsi="Times New Roman" w:cs="Times New Roman"/>
          <w:sz w:val="24"/>
          <w:szCs w:val="24"/>
        </w:rPr>
      </w:pPr>
      <w:r>
        <w:rPr>
          <w:rFonts w:ascii="Times New Roman" w:hAnsi="Times New Roman" w:cs="Times New Roman"/>
          <w:szCs w:val="24"/>
        </w:rPr>
        <w:tab/>
      </w:r>
      <w:r w:rsidR="00325D38" w:rsidRPr="0086738E">
        <w:rPr>
          <w:rFonts w:ascii="Times New Roman" w:hAnsi="Times New Roman" w:cs="Times New Roman"/>
          <w:sz w:val="24"/>
          <w:szCs w:val="24"/>
        </w:rPr>
        <w:t>Akmenės rajono tvenkinių HTS priežiūros ir remonto darbų kiekių žiniaraštis</w:t>
      </w:r>
    </w:p>
    <w:p w14:paraId="56C90E05" w14:textId="77777777" w:rsidR="00325D38" w:rsidRPr="0086738E" w:rsidRDefault="00325D38" w:rsidP="00663EF7">
      <w:pPr>
        <w:spacing w:line="240" w:lineRule="auto"/>
        <w:rPr>
          <w:rFonts w:ascii="Times New Roman" w:hAnsi="Times New Roman" w:cs="Times New Roman"/>
          <w:sz w:val="24"/>
          <w:szCs w:val="24"/>
        </w:rPr>
      </w:pPr>
    </w:p>
    <w:tbl>
      <w:tblPr>
        <w:tblStyle w:val="Lentelstinklelis"/>
        <w:tblW w:w="9918" w:type="dxa"/>
        <w:tblInd w:w="0" w:type="dxa"/>
        <w:tblLook w:val="04A0" w:firstRow="1" w:lastRow="0" w:firstColumn="1" w:lastColumn="0" w:noHBand="0" w:noVBand="1"/>
      </w:tblPr>
      <w:tblGrid>
        <w:gridCol w:w="570"/>
        <w:gridCol w:w="5804"/>
        <w:gridCol w:w="1559"/>
        <w:gridCol w:w="857"/>
        <w:gridCol w:w="1128"/>
      </w:tblGrid>
      <w:tr w:rsidR="001C7D78" w:rsidRPr="0086738E" w14:paraId="4AAE1FB3" w14:textId="77777777" w:rsidTr="0086738E">
        <w:trPr>
          <w:trHeight w:val="630"/>
        </w:trPr>
        <w:tc>
          <w:tcPr>
            <w:tcW w:w="570" w:type="dxa"/>
            <w:noWrap/>
            <w:hideMark/>
          </w:tcPr>
          <w:p w14:paraId="29D2921B"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Eil. Nr.</w:t>
            </w:r>
          </w:p>
        </w:tc>
        <w:tc>
          <w:tcPr>
            <w:tcW w:w="5804" w:type="dxa"/>
            <w:hideMark/>
          </w:tcPr>
          <w:p w14:paraId="0E3BDBA5"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Darbų pavadinimas</w:t>
            </w:r>
          </w:p>
        </w:tc>
        <w:tc>
          <w:tcPr>
            <w:tcW w:w="1559" w:type="dxa"/>
            <w:hideMark/>
          </w:tcPr>
          <w:p w14:paraId="29660782"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Tvenkinys</w:t>
            </w:r>
          </w:p>
        </w:tc>
        <w:tc>
          <w:tcPr>
            <w:tcW w:w="857" w:type="dxa"/>
            <w:hideMark/>
          </w:tcPr>
          <w:p w14:paraId="4A3AD367"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Mato vnt.</w:t>
            </w:r>
          </w:p>
        </w:tc>
        <w:tc>
          <w:tcPr>
            <w:tcW w:w="1128" w:type="dxa"/>
            <w:hideMark/>
          </w:tcPr>
          <w:p w14:paraId="4DCCF3B4"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Kiekis</w:t>
            </w:r>
          </w:p>
        </w:tc>
      </w:tr>
      <w:tr w:rsidR="001C7D78" w:rsidRPr="0086738E" w14:paraId="29B5535C" w14:textId="77777777" w:rsidTr="0086738E">
        <w:trPr>
          <w:trHeight w:val="315"/>
        </w:trPr>
        <w:tc>
          <w:tcPr>
            <w:tcW w:w="570" w:type="dxa"/>
            <w:vMerge w:val="restart"/>
            <w:hideMark/>
          </w:tcPr>
          <w:p w14:paraId="1502F1AB"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1</w:t>
            </w:r>
          </w:p>
        </w:tc>
        <w:tc>
          <w:tcPr>
            <w:tcW w:w="5804" w:type="dxa"/>
            <w:vMerge w:val="restart"/>
            <w:hideMark/>
          </w:tcPr>
          <w:p w14:paraId="2CFDE638"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Užtvankos šlaitų ir papėdės žolės pjovimas, naudojant mažosios mechanizacijos priemones</w:t>
            </w:r>
          </w:p>
        </w:tc>
        <w:tc>
          <w:tcPr>
            <w:tcW w:w="1559" w:type="dxa"/>
            <w:hideMark/>
          </w:tcPr>
          <w:p w14:paraId="2375B58E"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vMerge w:val="restart"/>
            <w:hideMark/>
          </w:tcPr>
          <w:p w14:paraId="75C2DFC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10 m</w:t>
            </w:r>
            <w:r w:rsidRPr="0086738E">
              <w:rPr>
                <w:rFonts w:hAnsi="Times New Roman" w:cs="Times New Roman"/>
                <w:noProof/>
                <w:sz w:val="24"/>
                <w:szCs w:val="24"/>
                <w:vertAlign w:val="superscript"/>
              </w:rPr>
              <w:t>2</w:t>
            </w:r>
          </w:p>
        </w:tc>
        <w:tc>
          <w:tcPr>
            <w:tcW w:w="1128" w:type="dxa"/>
            <w:hideMark/>
          </w:tcPr>
          <w:p w14:paraId="5010A5CC"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265</w:t>
            </w:r>
          </w:p>
        </w:tc>
      </w:tr>
      <w:tr w:rsidR="001C7D78" w:rsidRPr="0086738E" w14:paraId="7DED7834" w14:textId="77777777" w:rsidTr="0086738E">
        <w:trPr>
          <w:trHeight w:val="330"/>
        </w:trPr>
        <w:tc>
          <w:tcPr>
            <w:tcW w:w="570" w:type="dxa"/>
            <w:vMerge/>
            <w:hideMark/>
          </w:tcPr>
          <w:p w14:paraId="2C4BB881"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6FF1FCA9" w14:textId="77777777" w:rsidR="001C7D78" w:rsidRPr="0086738E" w:rsidRDefault="001C7D78" w:rsidP="001C7D78">
            <w:pPr>
              <w:ind w:firstLine="0"/>
              <w:jc w:val="center"/>
              <w:rPr>
                <w:rFonts w:hAnsi="Times New Roman" w:cs="Times New Roman"/>
                <w:noProof/>
                <w:sz w:val="24"/>
                <w:szCs w:val="24"/>
              </w:rPr>
            </w:pPr>
          </w:p>
        </w:tc>
        <w:tc>
          <w:tcPr>
            <w:tcW w:w="1559" w:type="dxa"/>
            <w:hideMark/>
          </w:tcPr>
          <w:p w14:paraId="3176CA65"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Klykolių</w:t>
            </w:r>
          </w:p>
        </w:tc>
        <w:tc>
          <w:tcPr>
            <w:tcW w:w="857" w:type="dxa"/>
            <w:vMerge/>
            <w:hideMark/>
          </w:tcPr>
          <w:p w14:paraId="353F46DB" w14:textId="77777777" w:rsidR="001C7D78" w:rsidRPr="0086738E" w:rsidRDefault="001C7D78" w:rsidP="001C7D78">
            <w:pPr>
              <w:ind w:firstLine="0"/>
              <w:jc w:val="center"/>
              <w:rPr>
                <w:rFonts w:hAnsi="Times New Roman" w:cs="Times New Roman"/>
                <w:noProof/>
                <w:sz w:val="24"/>
                <w:szCs w:val="24"/>
              </w:rPr>
            </w:pPr>
          </w:p>
        </w:tc>
        <w:tc>
          <w:tcPr>
            <w:tcW w:w="1128" w:type="dxa"/>
            <w:hideMark/>
          </w:tcPr>
          <w:p w14:paraId="578E01F2"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362</w:t>
            </w:r>
          </w:p>
        </w:tc>
      </w:tr>
      <w:tr w:rsidR="001C7D78" w:rsidRPr="0086738E" w14:paraId="25444FD8" w14:textId="77777777" w:rsidTr="0086738E">
        <w:trPr>
          <w:trHeight w:val="315"/>
        </w:trPr>
        <w:tc>
          <w:tcPr>
            <w:tcW w:w="570" w:type="dxa"/>
            <w:vMerge/>
            <w:hideMark/>
          </w:tcPr>
          <w:p w14:paraId="1A29542F"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3E8F5B20" w14:textId="77777777" w:rsidR="001C7D78" w:rsidRPr="0086738E" w:rsidRDefault="001C7D78" w:rsidP="001C7D78">
            <w:pPr>
              <w:ind w:firstLine="0"/>
              <w:jc w:val="center"/>
              <w:rPr>
                <w:rFonts w:hAnsi="Times New Roman" w:cs="Times New Roman"/>
                <w:noProof/>
                <w:sz w:val="24"/>
                <w:szCs w:val="24"/>
              </w:rPr>
            </w:pPr>
          </w:p>
        </w:tc>
        <w:tc>
          <w:tcPr>
            <w:tcW w:w="1559" w:type="dxa"/>
            <w:hideMark/>
          </w:tcPr>
          <w:p w14:paraId="1CA7C27A"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xml:space="preserve">Gumbakių </w:t>
            </w:r>
          </w:p>
        </w:tc>
        <w:tc>
          <w:tcPr>
            <w:tcW w:w="857" w:type="dxa"/>
            <w:vMerge/>
            <w:hideMark/>
          </w:tcPr>
          <w:p w14:paraId="6ADC92B7" w14:textId="77777777" w:rsidR="001C7D78" w:rsidRPr="0086738E" w:rsidRDefault="001C7D78" w:rsidP="001C7D78">
            <w:pPr>
              <w:ind w:firstLine="0"/>
              <w:jc w:val="center"/>
              <w:rPr>
                <w:rFonts w:hAnsi="Times New Roman" w:cs="Times New Roman"/>
                <w:noProof/>
                <w:sz w:val="24"/>
                <w:szCs w:val="24"/>
              </w:rPr>
            </w:pPr>
          </w:p>
        </w:tc>
        <w:tc>
          <w:tcPr>
            <w:tcW w:w="1128" w:type="dxa"/>
            <w:hideMark/>
          </w:tcPr>
          <w:p w14:paraId="2AF572D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375</w:t>
            </w:r>
          </w:p>
        </w:tc>
      </w:tr>
      <w:tr w:rsidR="001C7D78" w:rsidRPr="0086738E" w14:paraId="0A1377B0" w14:textId="77777777" w:rsidTr="0086738E">
        <w:trPr>
          <w:trHeight w:val="315"/>
        </w:trPr>
        <w:tc>
          <w:tcPr>
            <w:tcW w:w="570" w:type="dxa"/>
            <w:hideMark/>
          </w:tcPr>
          <w:p w14:paraId="48B7D6DA"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4FBA4AA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1559" w:type="dxa"/>
            <w:hideMark/>
          </w:tcPr>
          <w:p w14:paraId="38CFB4C0"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135604CA"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10 m</w:t>
            </w:r>
            <w:r w:rsidRPr="0086738E">
              <w:rPr>
                <w:rFonts w:hAnsi="Times New Roman" w:cs="Times New Roman"/>
                <w:b/>
                <w:bCs/>
                <w:noProof/>
                <w:sz w:val="24"/>
                <w:szCs w:val="24"/>
                <w:vertAlign w:val="superscript"/>
              </w:rPr>
              <w:t>2</w:t>
            </w:r>
          </w:p>
        </w:tc>
        <w:tc>
          <w:tcPr>
            <w:tcW w:w="1128" w:type="dxa"/>
            <w:hideMark/>
          </w:tcPr>
          <w:p w14:paraId="66028775"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1002</w:t>
            </w:r>
          </w:p>
        </w:tc>
      </w:tr>
      <w:tr w:rsidR="001C7D78" w:rsidRPr="0086738E" w14:paraId="3877CB28" w14:textId="77777777" w:rsidTr="0086738E">
        <w:trPr>
          <w:trHeight w:val="315"/>
        </w:trPr>
        <w:tc>
          <w:tcPr>
            <w:tcW w:w="570" w:type="dxa"/>
            <w:vMerge w:val="restart"/>
            <w:hideMark/>
          </w:tcPr>
          <w:p w14:paraId="27E348CC"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2</w:t>
            </w:r>
          </w:p>
        </w:tc>
        <w:tc>
          <w:tcPr>
            <w:tcW w:w="5804" w:type="dxa"/>
            <w:vMerge w:val="restart"/>
            <w:hideMark/>
          </w:tcPr>
          <w:p w14:paraId="556C73E1"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Nušienautos žolės nugrėbimas nuo užtvankos šlaitų, papėdės ir išmetimas ant viršaus</w:t>
            </w:r>
          </w:p>
        </w:tc>
        <w:tc>
          <w:tcPr>
            <w:tcW w:w="1559" w:type="dxa"/>
            <w:hideMark/>
          </w:tcPr>
          <w:p w14:paraId="3CA65A4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vMerge w:val="restart"/>
            <w:hideMark/>
          </w:tcPr>
          <w:p w14:paraId="54E31476"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ha</w:t>
            </w:r>
          </w:p>
        </w:tc>
        <w:tc>
          <w:tcPr>
            <w:tcW w:w="1128" w:type="dxa"/>
            <w:hideMark/>
          </w:tcPr>
          <w:p w14:paraId="2694E090"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0.265</w:t>
            </w:r>
          </w:p>
        </w:tc>
      </w:tr>
      <w:tr w:rsidR="001C7D78" w:rsidRPr="0086738E" w14:paraId="7A0AD3DF" w14:textId="77777777" w:rsidTr="0086738E">
        <w:trPr>
          <w:trHeight w:val="315"/>
        </w:trPr>
        <w:tc>
          <w:tcPr>
            <w:tcW w:w="570" w:type="dxa"/>
            <w:vMerge/>
            <w:hideMark/>
          </w:tcPr>
          <w:p w14:paraId="66B98503"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7630A8DE" w14:textId="77777777" w:rsidR="001C7D78" w:rsidRPr="0086738E" w:rsidRDefault="001C7D78" w:rsidP="001C7D78">
            <w:pPr>
              <w:ind w:firstLine="0"/>
              <w:jc w:val="center"/>
              <w:rPr>
                <w:rFonts w:hAnsi="Times New Roman" w:cs="Times New Roman"/>
                <w:noProof/>
                <w:sz w:val="24"/>
                <w:szCs w:val="24"/>
              </w:rPr>
            </w:pPr>
          </w:p>
        </w:tc>
        <w:tc>
          <w:tcPr>
            <w:tcW w:w="1559" w:type="dxa"/>
            <w:hideMark/>
          </w:tcPr>
          <w:p w14:paraId="43CB3240"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Klykolių</w:t>
            </w:r>
          </w:p>
        </w:tc>
        <w:tc>
          <w:tcPr>
            <w:tcW w:w="857" w:type="dxa"/>
            <w:vMerge/>
            <w:hideMark/>
          </w:tcPr>
          <w:p w14:paraId="6553A6C7" w14:textId="77777777" w:rsidR="001C7D78" w:rsidRPr="0086738E" w:rsidRDefault="001C7D78" w:rsidP="001C7D78">
            <w:pPr>
              <w:ind w:firstLine="0"/>
              <w:jc w:val="center"/>
              <w:rPr>
                <w:rFonts w:hAnsi="Times New Roman" w:cs="Times New Roman"/>
                <w:noProof/>
                <w:sz w:val="24"/>
                <w:szCs w:val="24"/>
              </w:rPr>
            </w:pPr>
          </w:p>
        </w:tc>
        <w:tc>
          <w:tcPr>
            <w:tcW w:w="1128" w:type="dxa"/>
            <w:hideMark/>
          </w:tcPr>
          <w:p w14:paraId="5531FEDA"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0.362</w:t>
            </w:r>
          </w:p>
        </w:tc>
      </w:tr>
      <w:tr w:rsidR="001C7D78" w:rsidRPr="0086738E" w14:paraId="3F189E39" w14:textId="77777777" w:rsidTr="0086738E">
        <w:trPr>
          <w:trHeight w:val="315"/>
        </w:trPr>
        <w:tc>
          <w:tcPr>
            <w:tcW w:w="570" w:type="dxa"/>
            <w:vMerge/>
            <w:hideMark/>
          </w:tcPr>
          <w:p w14:paraId="0C6F1AAF"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1D5F6B0A" w14:textId="77777777" w:rsidR="001C7D78" w:rsidRPr="0086738E" w:rsidRDefault="001C7D78" w:rsidP="001C7D78">
            <w:pPr>
              <w:ind w:firstLine="0"/>
              <w:jc w:val="center"/>
              <w:rPr>
                <w:rFonts w:hAnsi="Times New Roman" w:cs="Times New Roman"/>
                <w:noProof/>
                <w:sz w:val="24"/>
                <w:szCs w:val="24"/>
              </w:rPr>
            </w:pPr>
          </w:p>
        </w:tc>
        <w:tc>
          <w:tcPr>
            <w:tcW w:w="1559" w:type="dxa"/>
            <w:hideMark/>
          </w:tcPr>
          <w:p w14:paraId="709A32B3"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xml:space="preserve">Gumbakių </w:t>
            </w:r>
          </w:p>
        </w:tc>
        <w:tc>
          <w:tcPr>
            <w:tcW w:w="857" w:type="dxa"/>
            <w:vMerge/>
            <w:hideMark/>
          </w:tcPr>
          <w:p w14:paraId="6697F596" w14:textId="77777777" w:rsidR="001C7D78" w:rsidRPr="0086738E" w:rsidRDefault="001C7D78" w:rsidP="001C7D78">
            <w:pPr>
              <w:ind w:firstLine="0"/>
              <w:jc w:val="center"/>
              <w:rPr>
                <w:rFonts w:hAnsi="Times New Roman" w:cs="Times New Roman"/>
                <w:noProof/>
                <w:sz w:val="24"/>
                <w:szCs w:val="24"/>
              </w:rPr>
            </w:pPr>
          </w:p>
        </w:tc>
        <w:tc>
          <w:tcPr>
            <w:tcW w:w="1128" w:type="dxa"/>
            <w:hideMark/>
          </w:tcPr>
          <w:p w14:paraId="6EB55F5E"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0.375</w:t>
            </w:r>
          </w:p>
        </w:tc>
      </w:tr>
      <w:tr w:rsidR="001C7D78" w:rsidRPr="0086738E" w14:paraId="75D9EC13" w14:textId="77777777" w:rsidTr="0086738E">
        <w:trPr>
          <w:trHeight w:val="315"/>
        </w:trPr>
        <w:tc>
          <w:tcPr>
            <w:tcW w:w="570" w:type="dxa"/>
            <w:hideMark/>
          </w:tcPr>
          <w:p w14:paraId="2E7ABAF6"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3563496F"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1559" w:type="dxa"/>
            <w:hideMark/>
          </w:tcPr>
          <w:p w14:paraId="3D04E78A"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0033662A"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ha</w:t>
            </w:r>
          </w:p>
        </w:tc>
        <w:tc>
          <w:tcPr>
            <w:tcW w:w="1128" w:type="dxa"/>
            <w:hideMark/>
          </w:tcPr>
          <w:p w14:paraId="4EE3023E"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1.002</w:t>
            </w:r>
          </w:p>
        </w:tc>
      </w:tr>
      <w:tr w:rsidR="001C7D78" w:rsidRPr="0086738E" w14:paraId="243EB100" w14:textId="77777777" w:rsidTr="0086738E">
        <w:trPr>
          <w:trHeight w:val="315"/>
        </w:trPr>
        <w:tc>
          <w:tcPr>
            <w:tcW w:w="570" w:type="dxa"/>
            <w:vMerge w:val="restart"/>
            <w:hideMark/>
          </w:tcPr>
          <w:p w14:paraId="44427E2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3</w:t>
            </w:r>
          </w:p>
        </w:tc>
        <w:tc>
          <w:tcPr>
            <w:tcW w:w="5804" w:type="dxa"/>
            <w:vMerge w:val="restart"/>
            <w:hideMark/>
          </w:tcPr>
          <w:p w14:paraId="45EF6621"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Šachtos ir malšinimo šulinio valymas nuo primestų daiktų ir šiukšlių</w:t>
            </w:r>
          </w:p>
        </w:tc>
        <w:tc>
          <w:tcPr>
            <w:tcW w:w="1559" w:type="dxa"/>
            <w:hideMark/>
          </w:tcPr>
          <w:p w14:paraId="0C2DDB67"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vMerge w:val="restart"/>
            <w:hideMark/>
          </w:tcPr>
          <w:p w14:paraId="5646C8F8"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m</w:t>
            </w:r>
            <w:r w:rsidRPr="0086738E">
              <w:rPr>
                <w:rFonts w:hAnsi="Times New Roman" w:cs="Times New Roman"/>
                <w:noProof/>
                <w:sz w:val="24"/>
                <w:szCs w:val="24"/>
                <w:vertAlign w:val="superscript"/>
              </w:rPr>
              <w:t>3</w:t>
            </w:r>
          </w:p>
        </w:tc>
        <w:tc>
          <w:tcPr>
            <w:tcW w:w="1128" w:type="dxa"/>
            <w:hideMark/>
          </w:tcPr>
          <w:p w14:paraId="7498C807"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0,3</w:t>
            </w:r>
          </w:p>
        </w:tc>
      </w:tr>
      <w:tr w:rsidR="001C7D78" w:rsidRPr="0086738E" w14:paraId="02619A16" w14:textId="77777777" w:rsidTr="0086738E">
        <w:trPr>
          <w:trHeight w:val="315"/>
        </w:trPr>
        <w:tc>
          <w:tcPr>
            <w:tcW w:w="570" w:type="dxa"/>
            <w:vMerge/>
            <w:hideMark/>
          </w:tcPr>
          <w:p w14:paraId="14191B9A"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2244AB2E" w14:textId="77777777" w:rsidR="001C7D78" w:rsidRPr="0086738E" w:rsidRDefault="001C7D78" w:rsidP="001C7D78">
            <w:pPr>
              <w:ind w:firstLine="0"/>
              <w:jc w:val="center"/>
              <w:rPr>
                <w:rFonts w:hAnsi="Times New Roman" w:cs="Times New Roman"/>
                <w:noProof/>
                <w:sz w:val="24"/>
                <w:szCs w:val="24"/>
              </w:rPr>
            </w:pPr>
          </w:p>
        </w:tc>
        <w:tc>
          <w:tcPr>
            <w:tcW w:w="1559" w:type="dxa"/>
            <w:hideMark/>
          </w:tcPr>
          <w:p w14:paraId="3F67BB15"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Klykolių</w:t>
            </w:r>
          </w:p>
        </w:tc>
        <w:tc>
          <w:tcPr>
            <w:tcW w:w="857" w:type="dxa"/>
            <w:vMerge/>
            <w:hideMark/>
          </w:tcPr>
          <w:p w14:paraId="0980F763" w14:textId="77777777" w:rsidR="001C7D78" w:rsidRPr="0086738E" w:rsidRDefault="001C7D78" w:rsidP="001C7D78">
            <w:pPr>
              <w:ind w:firstLine="0"/>
              <w:jc w:val="center"/>
              <w:rPr>
                <w:rFonts w:hAnsi="Times New Roman" w:cs="Times New Roman"/>
                <w:noProof/>
                <w:sz w:val="24"/>
                <w:szCs w:val="24"/>
              </w:rPr>
            </w:pPr>
          </w:p>
        </w:tc>
        <w:tc>
          <w:tcPr>
            <w:tcW w:w="1128" w:type="dxa"/>
            <w:hideMark/>
          </w:tcPr>
          <w:p w14:paraId="339F53E0"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0,4</w:t>
            </w:r>
          </w:p>
        </w:tc>
      </w:tr>
      <w:tr w:rsidR="001C7D78" w:rsidRPr="0086738E" w14:paraId="6C0D4E49" w14:textId="77777777" w:rsidTr="0086738E">
        <w:trPr>
          <w:trHeight w:val="315"/>
        </w:trPr>
        <w:tc>
          <w:tcPr>
            <w:tcW w:w="570" w:type="dxa"/>
            <w:vMerge/>
            <w:hideMark/>
          </w:tcPr>
          <w:p w14:paraId="7560EC12"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224D6395" w14:textId="77777777" w:rsidR="001C7D78" w:rsidRPr="0086738E" w:rsidRDefault="001C7D78" w:rsidP="001C7D78">
            <w:pPr>
              <w:ind w:firstLine="0"/>
              <w:jc w:val="center"/>
              <w:rPr>
                <w:rFonts w:hAnsi="Times New Roman" w:cs="Times New Roman"/>
                <w:noProof/>
                <w:sz w:val="24"/>
                <w:szCs w:val="24"/>
              </w:rPr>
            </w:pPr>
          </w:p>
        </w:tc>
        <w:tc>
          <w:tcPr>
            <w:tcW w:w="1559" w:type="dxa"/>
            <w:hideMark/>
          </w:tcPr>
          <w:p w14:paraId="0DF20B0C"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Gumbakių</w:t>
            </w:r>
          </w:p>
        </w:tc>
        <w:tc>
          <w:tcPr>
            <w:tcW w:w="857" w:type="dxa"/>
            <w:vMerge/>
            <w:hideMark/>
          </w:tcPr>
          <w:p w14:paraId="199E7C84" w14:textId="77777777" w:rsidR="001C7D78" w:rsidRPr="0086738E" w:rsidRDefault="001C7D78" w:rsidP="001C7D78">
            <w:pPr>
              <w:ind w:firstLine="0"/>
              <w:jc w:val="center"/>
              <w:rPr>
                <w:rFonts w:hAnsi="Times New Roman" w:cs="Times New Roman"/>
                <w:noProof/>
                <w:sz w:val="24"/>
                <w:szCs w:val="24"/>
              </w:rPr>
            </w:pPr>
          </w:p>
        </w:tc>
        <w:tc>
          <w:tcPr>
            <w:tcW w:w="1128" w:type="dxa"/>
            <w:hideMark/>
          </w:tcPr>
          <w:p w14:paraId="701B8D6C"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0,3</w:t>
            </w:r>
          </w:p>
        </w:tc>
      </w:tr>
      <w:tr w:rsidR="001C7D78" w:rsidRPr="0086738E" w14:paraId="6C50A275" w14:textId="77777777" w:rsidTr="0086738E">
        <w:trPr>
          <w:trHeight w:val="300"/>
        </w:trPr>
        <w:tc>
          <w:tcPr>
            <w:tcW w:w="570" w:type="dxa"/>
            <w:hideMark/>
          </w:tcPr>
          <w:p w14:paraId="55812FA5"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580DA0C9"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1559" w:type="dxa"/>
            <w:hideMark/>
          </w:tcPr>
          <w:p w14:paraId="1DDE22AD"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6DE510A6"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m</w:t>
            </w:r>
            <w:r w:rsidRPr="0086738E">
              <w:rPr>
                <w:rFonts w:hAnsi="Times New Roman" w:cs="Times New Roman"/>
                <w:b/>
                <w:bCs/>
                <w:noProof/>
                <w:sz w:val="24"/>
                <w:szCs w:val="24"/>
                <w:vertAlign w:val="superscript"/>
              </w:rPr>
              <w:t>3</w:t>
            </w:r>
          </w:p>
        </w:tc>
        <w:tc>
          <w:tcPr>
            <w:tcW w:w="1128" w:type="dxa"/>
            <w:hideMark/>
          </w:tcPr>
          <w:p w14:paraId="07BCAD4A"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1</w:t>
            </w:r>
          </w:p>
        </w:tc>
      </w:tr>
      <w:tr w:rsidR="001C7D78" w:rsidRPr="0086738E" w14:paraId="2D152336" w14:textId="77777777" w:rsidTr="0086738E">
        <w:trPr>
          <w:trHeight w:val="315"/>
        </w:trPr>
        <w:tc>
          <w:tcPr>
            <w:tcW w:w="570" w:type="dxa"/>
            <w:vMerge w:val="restart"/>
            <w:hideMark/>
          </w:tcPr>
          <w:p w14:paraId="6C7553A5"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4</w:t>
            </w:r>
          </w:p>
        </w:tc>
        <w:tc>
          <w:tcPr>
            <w:tcW w:w="5804" w:type="dxa"/>
            <w:vMerge w:val="restart"/>
            <w:hideMark/>
          </w:tcPr>
          <w:p w14:paraId="6C16C591"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Sniego ir ledo pašalinimas nuo užtvankos šachtos prieš polaidį.</w:t>
            </w:r>
          </w:p>
        </w:tc>
        <w:tc>
          <w:tcPr>
            <w:tcW w:w="1559" w:type="dxa"/>
            <w:hideMark/>
          </w:tcPr>
          <w:p w14:paraId="40A649C8"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vMerge w:val="restart"/>
            <w:hideMark/>
          </w:tcPr>
          <w:p w14:paraId="46694C1B"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m</w:t>
            </w:r>
            <w:r w:rsidRPr="0086738E">
              <w:rPr>
                <w:rFonts w:hAnsi="Times New Roman" w:cs="Times New Roman"/>
                <w:noProof/>
                <w:sz w:val="24"/>
                <w:szCs w:val="24"/>
                <w:vertAlign w:val="superscript"/>
              </w:rPr>
              <w:t>3</w:t>
            </w:r>
          </w:p>
        </w:tc>
        <w:tc>
          <w:tcPr>
            <w:tcW w:w="1128" w:type="dxa"/>
            <w:hideMark/>
          </w:tcPr>
          <w:p w14:paraId="50998877"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10</w:t>
            </w:r>
          </w:p>
        </w:tc>
      </w:tr>
      <w:tr w:rsidR="001C7D78" w:rsidRPr="0086738E" w14:paraId="6D1C8206" w14:textId="77777777" w:rsidTr="0086738E">
        <w:trPr>
          <w:trHeight w:val="315"/>
        </w:trPr>
        <w:tc>
          <w:tcPr>
            <w:tcW w:w="570" w:type="dxa"/>
            <w:vMerge/>
            <w:hideMark/>
          </w:tcPr>
          <w:p w14:paraId="1EF48A43"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2668F64C" w14:textId="77777777" w:rsidR="001C7D78" w:rsidRPr="0086738E" w:rsidRDefault="001C7D78" w:rsidP="001C7D78">
            <w:pPr>
              <w:ind w:firstLine="0"/>
              <w:jc w:val="center"/>
              <w:rPr>
                <w:rFonts w:hAnsi="Times New Roman" w:cs="Times New Roman"/>
                <w:noProof/>
                <w:sz w:val="24"/>
                <w:szCs w:val="24"/>
              </w:rPr>
            </w:pPr>
          </w:p>
        </w:tc>
        <w:tc>
          <w:tcPr>
            <w:tcW w:w="1559" w:type="dxa"/>
            <w:hideMark/>
          </w:tcPr>
          <w:p w14:paraId="23BD7FC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Klykolių</w:t>
            </w:r>
          </w:p>
        </w:tc>
        <w:tc>
          <w:tcPr>
            <w:tcW w:w="857" w:type="dxa"/>
            <w:vMerge/>
            <w:hideMark/>
          </w:tcPr>
          <w:p w14:paraId="37DCAC2C" w14:textId="77777777" w:rsidR="001C7D78" w:rsidRPr="0086738E" w:rsidRDefault="001C7D78" w:rsidP="001C7D78">
            <w:pPr>
              <w:ind w:firstLine="0"/>
              <w:jc w:val="center"/>
              <w:rPr>
                <w:rFonts w:hAnsi="Times New Roman" w:cs="Times New Roman"/>
                <w:noProof/>
                <w:sz w:val="24"/>
                <w:szCs w:val="24"/>
              </w:rPr>
            </w:pPr>
          </w:p>
        </w:tc>
        <w:tc>
          <w:tcPr>
            <w:tcW w:w="1128" w:type="dxa"/>
            <w:hideMark/>
          </w:tcPr>
          <w:p w14:paraId="27C5DF84"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24</w:t>
            </w:r>
          </w:p>
        </w:tc>
      </w:tr>
      <w:tr w:rsidR="001C7D78" w:rsidRPr="0086738E" w14:paraId="75ECC757" w14:textId="77777777" w:rsidTr="0086738E">
        <w:trPr>
          <w:trHeight w:val="315"/>
        </w:trPr>
        <w:tc>
          <w:tcPr>
            <w:tcW w:w="570" w:type="dxa"/>
            <w:vMerge/>
            <w:hideMark/>
          </w:tcPr>
          <w:p w14:paraId="79B50D6C"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31D0E225" w14:textId="77777777" w:rsidR="001C7D78" w:rsidRPr="0086738E" w:rsidRDefault="001C7D78" w:rsidP="001C7D78">
            <w:pPr>
              <w:ind w:firstLine="0"/>
              <w:jc w:val="center"/>
              <w:rPr>
                <w:rFonts w:hAnsi="Times New Roman" w:cs="Times New Roman"/>
                <w:noProof/>
                <w:sz w:val="24"/>
                <w:szCs w:val="24"/>
              </w:rPr>
            </w:pPr>
          </w:p>
        </w:tc>
        <w:tc>
          <w:tcPr>
            <w:tcW w:w="1559" w:type="dxa"/>
            <w:hideMark/>
          </w:tcPr>
          <w:p w14:paraId="35806D4C"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xml:space="preserve">Gumbakių  </w:t>
            </w:r>
          </w:p>
        </w:tc>
        <w:tc>
          <w:tcPr>
            <w:tcW w:w="857" w:type="dxa"/>
            <w:vMerge/>
            <w:hideMark/>
          </w:tcPr>
          <w:p w14:paraId="1AEDDDDE" w14:textId="77777777" w:rsidR="001C7D78" w:rsidRPr="0086738E" w:rsidRDefault="001C7D78" w:rsidP="001C7D78">
            <w:pPr>
              <w:ind w:firstLine="0"/>
              <w:jc w:val="center"/>
              <w:rPr>
                <w:rFonts w:hAnsi="Times New Roman" w:cs="Times New Roman"/>
                <w:noProof/>
                <w:sz w:val="24"/>
                <w:szCs w:val="24"/>
              </w:rPr>
            </w:pPr>
          </w:p>
        </w:tc>
        <w:tc>
          <w:tcPr>
            <w:tcW w:w="1128" w:type="dxa"/>
            <w:hideMark/>
          </w:tcPr>
          <w:p w14:paraId="32655EA6"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7</w:t>
            </w:r>
          </w:p>
        </w:tc>
      </w:tr>
      <w:tr w:rsidR="001C7D78" w:rsidRPr="0086738E" w14:paraId="78186019" w14:textId="77777777" w:rsidTr="0086738E">
        <w:trPr>
          <w:trHeight w:val="285"/>
        </w:trPr>
        <w:tc>
          <w:tcPr>
            <w:tcW w:w="570" w:type="dxa"/>
            <w:hideMark/>
          </w:tcPr>
          <w:p w14:paraId="17A847EC"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2DDBF131"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1559" w:type="dxa"/>
            <w:hideMark/>
          </w:tcPr>
          <w:p w14:paraId="69C0B113"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205622A9"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m</w:t>
            </w:r>
            <w:r w:rsidRPr="0086738E">
              <w:rPr>
                <w:rFonts w:hAnsi="Times New Roman" w:cs="Times New Roman"/>
                <w:b/>
                <w:bCs/>
                <w:noProof/>
                <w:sz w:val="24"/>
                <w:szCs w:val="24"/>
                <w:vertAlign w:val="superscript"/>
              </w:rPr>
              <w:t>3</w:t>
            </w:r>
          </w:p>
        </w:tc>
        <w:tc>
          <w:tcPr>
            <w:tcW w:w="1128" w:type="dxa"/>
            <w:hideMark/>
          </w:tcPr>
          <w:p w14:paraId="237C716E"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41</w:t>
            </w:r>
          </w:p>
        </w:tc>
      </w:tr>
      <w:tr w:rsidR="001C7D78" w:rsidRPr="0086738E" w14:paraId="2552E772" w14:textId="77777777" w:rsidTr="0086738E">
        <w:trPr>
          <w:trHeight w:val="345"/>
        </w:trPr>
        <w:tc>
          <w:tcPr>
            <w:tcW w:w="570" w:type="dxa"/>
            <w:vMerge w:val="restart"/>
            <w:hideMark/>
          </w:tcPr>
          <w:p w14:paraId="5A2BA8C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5</w:t>
            </w:r>
          </w:p>
        </w:tc>
        <w:tc>
          <w:tcPr>
            <w:tcW w:w="5804" w:type="dxa"/>
            <w:vMerge w:val="restart"/>
            <w:hideMark/>
          </w:tcPr>
          <w:p w14:paraId="57F794EA"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Augmenijos valymas nuo stiprinimo plokščių aukštutiniame ir žemutiniame bjefe</w:t>
            </w:r>
          </w:p>
        </w:tc>
        <w:tc>
          <w:tcPr>
            <w:tcW w:w="1559" w:type="dxa"/>
            <w:vMerge w:val="restart"/>
            <w:noWrap/>
            <w:hideMark/>
          </w:tcPr>
          <w:p w14:paraId="5018CA0C"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vMerge w:val="restart"/>
            <w:hideMark/>
          </w:tcPr>
          <w:p w14:paraId="620BFD8F"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m</w:t>
            </w:r>
            <w:r w:rsidRPr="0086738E">
              <w:rPr>
                <w:rFonts w:hAnsi="Times New Roman" w:cs="Times New Roman"/>
                <w:noProof/>
                <w:sz w:val="24"/>
                <w:szCs w:val="24"/>
                <w:vertAlign w:val="superscript"/>
              </w:rPr>
              <w:t>3</w:t>
            </w:r>
          </w:p>
        </w:tc>
        <w:tc>
          <w:tcPr>
            <w:tcW w:w="1128" w:type="dxa"/>
            <w:vMerge w:val="restart"/>
            <w:hideMark/>
          </w:tcPr>
          <w:p w14:paraId="010B3091"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2,2</w:t>
            </w:r>
          </w:p>
        </w:tc>
      </w:tr>
      <w:tr w:rsidR="001C7D78" w:rsidRPr="0086738E" w14:paraId="1DA49344" w14:textId="77777777" w:rsidTr="0086738E">
        <w:trPr>
          <w:trHeight w:val="345"/>
        </w:trPr>
        <w:tc>
          <w:tcPr>
            <w:tcW w:w="570" w:type="dxa"/>
            <w:vMerge/>
            <w:hideMark/>
          </w:tcPr>
          <w:p w14:paraId="7885BFCD"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3E1C1A70" w14:textId="77777777" w:rsidR="001C7D78" w:rsidRPr="0086738E" w:rsidRDefault="001C7D78" w:rsidP="001C7D78">
            <w:pPr>
              <w:ind w:firstLine="0"/>
              <w:jc w:val="center"/>
              <w:rPr>
                <w:rFonts w:hAnsi="Times New Roman" w:cs="Times New Roman"/>
                <w:noProof/>
                <w:sz w:val="24"/>
                <w:szCs w:val="24"/>
              </w:rPr>
            </w:pPr>
          </w:p>
        </w:tc>
        <w:tc>
          <w:tcPr>
            <w:tcW w:w="1559" w:type="dxa"/>
            <w:vMerge/>
            <w:hideMark/>
          </w:tcPr>
          <w:p w14:paraId="572F1FC4" w14:textId="77777777" w:rsidR="001C7D78" w:rsidRPr="0086738E" w:rsidRDefault="001C7D78" w:rsidP="001C7D78">
            <w:pPr>
              <w:ind w:firstLine="0"/>
              <w:jc w:val="center"/>
              <w:rPr>
                <w:rFonts w:hAnsi="Times New Roman" w:cs="Times New Roman"/>
                <w:noProof/>
                <w:sz w:val="24"/>
                <w:szCs w:val="24"/>
              </w:rPr>
            </w:pPr>
          </w:p>
        </w:tc>
        <w:tc>
          <w:tcPr>
            <w:tcW w:w="857" w:type="dxa"/>
            <w:vMerge/>
            <w:hideMark/>
          </w:tcPr>
          <w:p w14:paraId="45E27D51" w14:textId="77777777" w:rsidR="001C7D78" w:rsidRPr="0086738E" w:rsidRDefault="001C7D78" w:rsidP="001C7D78">
            <w:pPr>
              <w:ind w:firstLine="0"/>
              <w:jc w:val="center"/>
              <w:rPr>
                <w:rFonts w:hAnsi="Times New Roman" w:cs="Times New Roman"/>
                <w:noProof/>
                <w:sz w:val="24"/>
                <w:szCs w:val="24"/>
              </w:rPr>
            </w:pPr>
          </w:p>
        </w:tc>
        <w:tc>
          <w:tcPr>
            <w:tcW w:w="1128" w:type="dxa"/>
            <w:vMerge/>
            <w:hideMark/>
          </w:tcPr>
          <w:p w14:paraId="1CEE6179" w14:textId="77777777" w:rsidR="001C7D78" w:rsidRPr="0086738E" w:rsidRDefault="001C7D78" w:rsidP="001C7D78">
            <w:pPr>
              <w:ind w:firstLine="0"/>
              <w:jc w:val="center"/>
              <w:rPr>
                <w:rFonts w:hAnsi="Times New Roman" w:cs="Times New Roman"/>
                <w:noProof/>
                <w:sz w:val="24"/>
                <w:szCs w:val="24"/>
              </w:rPr>
            </w:pPr>
          </w:p>
        </w:tc>
      </w:tr>
      <w:tr w:rsidR="001C7D78" w:rsidRPr="0086738E" w14:paraId="6CE9B37D" w14:textId="77777777" w:rsidTr="0086738E">
        <w:trPr>
          <w:trHeight w:val="345"/>
        </w:trPr>
        <w:tc>
          <w:tcPr>
            <w:tcW w:w="570" w:type="dxa"/>
            <w:vMerge/>
            <w:hideMark/>
          </w:tcPr>
          <w:p w14:paraId="4DB24DF4"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4C655EFC" w14:textId="77777777" w:rsidR="001C7D78" w:rsidRPr="0086738E" w:rsidRDefault="001C7D78" w:rsidP="001C7D78">
            <w:pPr>
              <w:ind w:firstLine="0"/>
              <w:jc w:val="center"/>
              <w:rPr>
                <w:rFonts w:hAnsi="Times New Roman" w:cs="Times New Roman"/>
                <w:noProof/>
                <w:sz w:val="24"/>
                <w:szCs w:val="24"/>
              </w:rPr>
            </w:pPr>
          </w:p>
        </w:tc>
        <w:tc>
          <w:tcPr>
            <w:tcW w:w="1559" w:type="dxa"/>
            <w:vMerge/>
            <w:hideMark/>
          </w:tcPr>
          <w:p w14:paraId="67F9BF1D" w14:textId="77777777" w:rsidR="001C7D78" w:rsidRPr="0086738E" w:rsidRDefault="001C7D78" w:rsidP="001C7D78">
            <w:pPr>
              <w:ind w:firstLine="0"/>
              <w:jc w:val="center"/>
              <w:rPr>
                <w:rFonts w:hAnsi="Times New Roman" w:cs="Times New Roman"/>
                <w:noProof/>
                <w:sz w:val="24"/>
                <w:szCs w:val="24"/>
              </w:rPr>
            </w:pPr>
          </w:p>
        </w:tc>
        <w:tc>
          <w:tcPr>
            <w:tcW w:w="857" w:type="dxa"/>
            <w:vMerge/>
            <w:hideMark/>
          </w:tcPr>
          <w:p w14:paraId="7325A601" w14:textId="77777777" w:rsidR="001C7D78" w:rsidRPr="0086738E" w:rsidRDefault="001C7D78" w:rsidP="001C7D78">
            <w:pPr>
              <w:ind w:firstLine="0"/>
              <w:jc w:val="center"/>
              <w:rPr>
                <w:rFonts w:hAnsi="Times New Roman" w:cs="Times New Roman"/>
                <w:noProof/>
                <w:sz w:val="24"/>
                <w:szCs w:val="24"/>
              </w:rPr>
            </w:pPr>
          </w:p>
        </w:tc>
        <w:tc>
          <w:tcPr>
            <w:tcW w:w="1128" w:type="dxa"/>
            <w:vMerge/>
            <w:hideMark/>
          </w:tcPr>
          <w:p w14:paraId="065E78D7" w14:textId="77777777" w:rsidR="001C7D78" w:rsidRPr="0086738E" w:rsidRDefault="001C7D78" w:rsidP="001C7D78">
            <w:pPr>
              <w:ind w:firstLine="0"/>
              <w:jc w:val="center"/>
              <w:rPr>
                <w:rFonts w:hAnsi="Times New Roman" w:cs="Times New Roman"/>
                <w:noProof/>
                <w:sz w:val="24"/>
                <w:szCs w:val="24"/>
              </w:rPr>
            </w:pPr>
          </w:p>
        </w:tc>
      </w:tr>
      <w:tr w:rsidR="001C7D78" w:rsidRPr="0086738E" w14:paraId="51EEAD41" w14:textId="77777777" w:rsidTr="0086738E">
        <w:trPr>
          <w:trHeight w:val="285"/>
        </w:trPr>
        <w:tc>
          <w:tcPr>
            <w:tcW w:w="570" w:type="dxa"/>
            <w:hideMark/>
          </w:tcPr>
          <w:p w14:paraId="5C97A623"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40CD83E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1559" w:type="dxa"/>
            <w:noWrap/>
            <w:hideMark/>
          </w:tcPr>
          <w:p w14:paraId="274AF490"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01950D83"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m3</w:t>
            </w:r>
          </w:p>
        </w:tc>
        <w:tc>
          <w:tcPr>
            <w:tcW w:w="1128" w:type="dxa"/>
            <w:hideMark/>
          </w:tcPr>
          <w:p w14:paraId="4E33FBDC"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2,2</w:t>
            </w:r>
          </w:p>
        </w:tc>
      </w:tr>
      <w:tr w:rsidR="001C7D78" w:rsidRPr="0086738E" w14:paraId="09198CB1" w14:textId="77777777" w:rsidTr="0086738E">
        <w:trPr>
          <w:trHeight w:val="315"/>
        </w:trPr>
        <w:tc>
          <w:tcPr>
            <w:tcW w:w="570" w:type="dxa"/>
            <w:noWrap/>
            <w:hideMark/>
          </w:tcPr>
          <w:p w14:paraId="4C7974DF"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6</w:t>
            </w:r>
          </w:p>
        </w:tc>
        <w:tc>
          <w:tcPr>
            <w:tcW w:w="5804" w:type="dxa"/>
            <w:hideMark/>
          </w:tcPr>
          <w:p w14:paraId="6A857C2E"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Plastikinių signalinių stulpelių įrengimas</w:t>
            </w:r>
          </w:p>
        </w:tc>
        <w:tc>
          <w:tcPr>
            <w:tcW w:w="1559" w:type="dxa"/>
            <w:hideMark/>
          </w:tcPr>
          <w:p w14:paraId="1DF9E381"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Gumbakių</w:t>
            </w:r>
          </w:p>
        </w:tc>
        <w:tc>
          <w:tcPr>
            <w:tcW w:w="857" w:type="dxa"/>
            <w:hideMark/>
          </w:tcPr>
          <w:p w14:paraId="169989D5"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vnt</w:t>
            </w:r>
          </w:p>
        </w:tc>
        <w:tc>
          <w:tcPr>
            <w:tcW w:w="1128" w:type="dxa"/>
            <w:hideMark/>
          </w:tcPr>
          <w:p w14:paraId="1B496C2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2</w:t>
            </w:r>
          </w:p>
        </w:tc>
      </w:tr>
      <w:tr w:rsidR="001C7D78" w:rsidRPr="0086738E" w14:paraId="1234C762" w14:textId="77777777" w:rsidTr="0086738E">
        <w:trPr>
          <w:trHeight w:val="300"/>
        </w:trPr>
        <w:tc>
          <w:tcPr>
            <w:tcW w:w="570" w:type="dxa"/>
            <w:noWrap/>
            <w:hideMark/>
          </w:tcPr>
          <w:p w14:paraId="34370D63"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5804" w:type="dxa"/>
            <w:hideMark/>
          </w:tcPr>
          <w:p w14:paraId="3F095373"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1559" w:type="dxa"/>
            <w:hideMark/>
          </w:tcPr>
          <w:p w14:paraId="63D33D5D"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39E609C7"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vnt</w:t>
            </w:r>
          </w:p>
        </w:tc>
        <w:tc>
          <w:tcPr>
            <w:tcW w:w="1128" w:type="dxa"/>
            <w:hideMark/>
          </w:tcPr>
          <w:p w14:paraId="4911EDD6"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2</w:t>
            </w:r>
          </w:p>
        </w:tc>
      </w:tr>
      <w:tr w:rsidR="001C7D78" w:rsidRPr="0086738E" w14:paraId="213C1D70" w14:textId="77777777" w:rsidTr="0086738E">
        <w:trPr>
          <w:trHeight w:val="345"/>
        </w:trPr>
        <w:tc>
          <w:tcPr>
            <w:tcW w:w="570" w:type="dxa"/>
            <w:vMerge w:val="restart"/>
            <w:hideMark/>
          </w:tcPr>
          <w:p w14:paraId="0DD1B859"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7</w:t>
            </w:r>
          </w:p>
        </w:tc>
        <w:tc>
          <w:tcPr>
            <w:tcW w:w="5804" w:type="dxa"/>
            <w:vMerge w:val="restart"/>
            <w:noWrap/>
            <w:hideMark/>
          </w:tcPr>
          <w:p w14:paraId="4199D538"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Augmenijos valymas nuo stiprinimo plokščių žemutiniam bjefe</w:t>
            </w:r>
          </w:p>
        </w:tc>
        <w:tc>
          <w:tcPr>
            <w:tcW w:w="1559" w:type="dxa"/>
            <w:vMerge w:val="restart"/>
            <w:noWrap/>
            <w:hideMark/>
          </w:tcPr>
          <w:p w14:paraId="4595A999"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Klykolių</w:t>
            </w:r>
          </w:p>
        </w:tc>
        <w:tc>
          <w:tcPr>
            <w:tcW w:w="857" w:type="dxa"/>
            <w:vMerge w:val="restart"/>
            <w:hideMark/>
          </w:tcPr>
          <w:p w14:paraId="19982DC6"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m</w:t>
            </w:r>
            <w:r w:rsidRPr="0086738E">
              <w:rPr>
                <w:rFonts w:hAnsi="Times New Roman" w:cs="Times New Roman"/>
                <w:noProof/>
                <w:sz w:val="24"/>
                <w:szCs w:val="24"/>
                <w:vertAlign w:val="superscript"/>
              </w:rPr>
              <w:t>3</w:t>
            </w:r>
          </w:p>
        </w:tc>
        <w:tc>
          <w:tcPr>
            <w:tcW w:w="1128" w:type="dxa"/>
            <w:vMerge w:val="restart"/>
            <w:noWrap/>
            <w:hideMark/>
          </w:tcPr>
          <w:p w14:paraId="7E20BA93"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0,5</w:t>
            </w:r>
          </w:p>
        </w:tc>
      </w:tr>
      <w:tr w:rsidR="001C7D78" w:rsidRPr="0086738E" w14:paraId="6F03F63D" w14:textId="77777777" w:rsidTr="0086738E">
        <w:trPr>
          <w:trHeight w:val="345"/>
        </w:trPr>
        <w:tc>
          <w:tcPr>
            <w:tcW w:w="570" w:type="dxa"/>
            <w:vMerge/>
            <w:hideMark/>
          </w:tcPr>
          <w:p w14:paraId="1A420B63"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72BB8331" w14:textId="77777777" w:rsidR="001C7D78" w:rsidRPr="0086738E" w:rsidRDefault="001C7D78" w:rsidP="001C7D78">
            <w:pPr>
              <w:ind w:firstLine="0"/>
              <w:jc w:val="center"/>
              <w:rPr>
                <w:rFonts w:hAnsi="Times New Roman" w:cs="Times New Roman"/>
                <w:noProof/>
                <w:sz w:val="24"/>
                <w:szCs w:val="24"/>
              </w:rPr>
            </w:pPr>
          </w:p>
        </w:tc>
        <w:tc>
          <w:tcPr>
            <w:tcW w:w="1559" w:type="dxa"/>
            <w:vMerge/>
            <w:hideMark/>
          </w:tcPr>
          <w:p w14:paraId="1EA4F1C7" w14:textId="77777777" w:rsidR="001C7D78" w:rsidRPr="0086738E" w:rsidRDefault="001C7D78" w:rsidP="001C7D78">
            <w:pPr>
              <w:ind w:firstLine="0"/>
              <w:jc w:val="center"/>
              <w:rPr>
                <w:rFonts w:hAnsi="Times New Roman" w:cs="Times New Roman"/>
                <w:noProof/>
                <w:sz w:val="24"/>
                <w:szCs w:val="24"/>
              </w:rPr>
            </w:pPr>
          </w:p>
        </w:tc>
        <w:tc>
          <w:tcPr>
            <w:tcW w:w="857" w:type="dxa"/>
            <w:vMerge/>
            <w:hideMark/>
          </w:tcPr>
          <w:p w14:paraId="38DC2640" w14:textId="77777777" w:rsidR="001C7D78" w:rsidRPr="0086738E" w:rsidRDefault="001C7D78" w:rsidP="001C7D78">
            <w:pPr>
              <w:ind w:firstLine="0"/>
              <w:jc w:val="center"/>
              <w:rPr>
                <w:rFonts w:hAnsi="Times New Roman" w:cs="Times New Roman"/>
                <w:noProof/>
                <w:sz w:val="24"/>
                <w:szCs w:val="24"/>
              </w:rPr>
            </w:pPr>
          </w:p>
        </w:tc>
        <w:tc>
          <w:tcPr>
            <w:tcW w:w="1128" w:type="dxa"/>
            <w:vMerge/>
            <w:hideMark/>
          </w:tcPr>
          <w:p w14:paraId="70B43F9C" w14:textId="77777777" w:rsidR="001C7D78" w:rsidRPr="0086738E" w:rsidRDefault="001C7D78" w:rsidP="001C7D78">
            <w:pPr>
              <w:ind w:firstLine="0"/>
              <w:jc w:val="center"/>
              <w:rPr>
                <w:rFonts w:hAnsi="Times New Roman" w:cs="Times New Roman"/>
                <w:noProof/>
                <w:sz w:val="24"/>
                <w:szCs w:val="24"/>
              </w:rPr>
            </w:pPr>
          </w:p>
        </w:tc>
      </w:tr>
      <w:tr w:rsidR="001C7D78" w:rsidRPr="0086738E" w14:paraId="27E60F29" w14:textId="77777777" w:rsidTr="0086738E">
        <w:trPr>
          <w:trHeight w:val="345"/>
        </w:trPr>
        <w:tc>
          <w:tcPr>
            <w:tcW w:w="570" w:type="dxa"/>
            <w:vMerge/>
            <w:hideMark/>
          </w:tcPr>
          <w:p w14:paraId="060A8058" w14:textId="77777777" w:rsidR="001C7D78" w:rsidRPr="0086738E" w:rsidRDefault="001C7D78" w:rsidP="001C7D78">
            <w:pPr>
              <w:ind w:firstLine="0"/>
              <w:jc w:val="center"/>
              <w:rPr>
                <w:rFonts w:hAnsi="Times New Roman" w:cs="Times New Roman"/>
                <w:noProof/>
                <w:sz w:val="24"/>
                <w:szCs w:val="24"/>
              </w:rPr>
            </w:pPr>
          </w:p>
        </w:tc>
        <w:tc>
          <w:tcPr>
            <w:tcW w:w="5804" w:type="dxa"/>
            <w:vMerge/>
            <w:hideMark/>
          </w:tcPr>
          <w:p w14:paraId="5BEA5EF3" w14:textId="77777777" w:rsidR="001C7D78" w:rsidRPr="0086738E" w:rsidRDefault="001C7D78" w:rsidP="001C7D78">
            <w:pPr>
              <w:ind w:firstLine="0"/>
              <w:jc w:val="center"/>
              <w:rPr>
                <w:rFonts w:hAnsi="Times New Roman" w:cs="Times New Roman"/>
                <w:noProof/>
                <w:sz w:val="24"/>
                <w:szCs w:val="24"/>
              </w:rPr>
            </w:pPr>
          </w:p>
        </w:tc>
        <w:tc>
          <w:tcPr>
            <w:tcW w:w="1559" w:type="dxa"/>
            <w:vMerge/>
            <w:hideMark/>
          </w:tcPr>
          <w:p w14:paraId="494965D8" w14:textId="77777777" w:rsidR="001C7D78" w:rsidRPr="0086738E" w:rsidRDefault="001C7D78" w:rsidP="001C7D78">
            <w:pPr>
              <w:ind w:firstLine="0"/>
              <w:jc w:val="center"/>
              <w:rPr>
                <w:rFonts w:hAnsi="Times New Roman" w:cs="Times New Roman"/>
                <w:noProof/>
                <w:sz w:val="24"/>
                <w:szCs w:val="24"/>
              </w:rPr>
            </w:pPr>
          </w:p>
        </w:tc>
        <w:tc>
          <w:tcPr>
            <w:tcW w:w="857" w:type="dxa"/>
            <w:vMerge/>
            <w:hideMark/>
          </w:tcPr>
          <w:p w14:paraId="1FD4F9F2" w14:textId="77777777" w:rsidR="001C7D78" w:rsidRPr="0086738E" w:rsidRDefault="001C7D78" w:rsidP="001C7D78">
            <w:pPr>
              <w:ind w:firstLine="0"/>
              <w:jc w:val="center"/>
              <w:rPr>
                <w:rFonts w:hAnsi="Times New Roman" w:cs="Times New Roman"/>
                <w:noProof/>
                <w:sz w:val="24"/>
                <w:szCs w:val="24"/>
              </w:rPr>
            </w:pPr>
          </w:p>
        </w:tc>
        <w:tc>
          <w:tcPr>
            <w:tcW w:w="1128" w:type="dxa"/>
            <w:vMerge/>
            <w:hideMark/>
          </w:tcPr>
          <w:p w14:paraId="488570A9" w14:textId="77777777" w:rsidR="001C7D78" w:rsidRPr="0086738E" w:rsidRDefault="001C7D78" w:rsidP="001C7D78">
            <w:pPr>
              <w:ind w:firstLine="0"/>
              <w:jc w:val="center"/>
              <w:rPr>
                <w:rFonts w:hAnsi="Times New Roman" w:cs="Times New Roman"/>
                <w:noProof/>
                <w:sz w:val="24"/>
                <w:szCs w:val="24"/>
              </w:rPr>
            </w:pPr>
          </w:p>
        </w:tc>
      </w:tr>
      <w:tr w:rsidR="001C7D78" w:rsidRPr="0086738E" w14:paraId="02DC289B" w14:textId="77777777" w:rsidTr="0086738E">
        <w:trPr>
          <w:trHeight w:val="315"/>
        </w:trPr>
        <w:tc>
          <w:tcPr>
            <w:tcW w:w="570" w:type="dxa"/>
            <w:hideMark/>
          </w:tcPr>
          <w:p w14:paraId="3FE0551C"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5804" w:type="dxa"/>
            <w:noWrap/>
            <w:hideMark/>
          </w:tcPr>
          <w:p w14:paraId="1C2DFC60"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1559" w:type="dxa"/>
            <w:noWrap/>
            <w:hideMark/>
          </w:tcPr>
          <w:p w14:paraId="2B37A340"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107EA6D2"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m3</w:t>
            </w:r>
          </w:p>
        </w:tc>
        <w:tc>
          <w:tcPr>
            <w:tcW w:w="1128" w:type="dxa"/>
            <w:noWrap/>
            <w:hideMark/>
          </w:tcPr>
          <w:p w14:paraId="65D26E39"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0,5</w:t>
            </w:r>
          </w:p>
        </w:tc>
      </w:tr>
      <w:tr w:rsidR="001C7D78" w:rsidRPr="0086738E" w14:paraId="7491BEA6" w14:textId="77777777" w:rsidTr="0086738E">
        <w:trPr>
          <w:trHeight w:val="285"/>
        </w:trPr>
        <w:tc>
          <w:tcPr>
            <w:tcW w:w="570" w:type="dxa"/>
            <w:noWrap/>
            <w:hideMark/>
          </w:tcPr>
          <w:p w14:paraId="530E7D34"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8</w:t>
            </w:r>
          </w:p>
        </w:tc>
        <w:tc>
          <w:tcPr>
            <w:tcW w:w="5804" w:type="dxa"/>
            <w:noWrap/>
            <w:hideMark/>
          </w:tcPr>
          <w:p w14:paraId="6DE604E3"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Siūlių tarp pralaidos vamzdžių užtaisymas maxplug remonto mišiniu</w:t>
            </w:r>
          </w:p>
        </w:tc>
        <w:tc>
          <w:tcPr>
            <w:tcW w:w="1559" w:type="dxa"/>
            <w:noWrap/>
            <w:hideMark/>
          </w:tcPr>
          <w:p w14:paraId="2C5676DF"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hideMark/>
          </w:tcPr>
          <w:p w14:paraId="0C1B0CFA"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m</w:t>
            </w:r>
            <w:r w:rsidRPr="0086738E">
              <w:rPr>
                <w:rFonts w:hAnsi="Times New Roman" w:cs="Times New Roman"/>
                <w:noProof/>
                <w:sz w:val="24"/>
                <w:szCs w:val="24"/>
                <w:vertAlign w:val="superscript"/>
              </w:rPr>
              <w:t>3</w:t>
            </w:r>
            <w:r w:rsidRPr="0086738E">
              <w:rPr>
                <w:rFonts w:hAnsi="Times New Roman" w:cs="Times New Roman"/>
                <w:noProof/>
                <w:sz w:val="24"/>
                <w:szCs w:val="24"/>
              </w:rPr>
              <w:t>/kg</w:t>
            </w:r>
          </w:p>
        </w:tc>
        <w:tc>
          <w:tcPr>
            <w:tcW w:w="1128" w:type="dxa"/>
            <w:noWrap/>
            <w:hideMark/>
          </w:tcPr>
          <w:p w14:paraId="04CD7CA2"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0,025/50</w:t>
            </w:r>
          </w:p>
        </w:tc>
      </w:tr>
      <w:tr w:rsidR="001C7D78" w:rsidRPr="0086738E" w14:paraId="35B6E1C5" w14:textId="77777777" w:rsidTr="0086738E">
        <w:trPr>
          <w:trHeight w:val="285"/>
        </w:trPr>
        <w:tc>
          <w:tcPr>
            <w:tcW w:w="570" w:type="dxa"/>
            <w:noWrap/>
            <w:hideMark/>
          </w:tcPr>
          <w:p w14:paraId="164BD0EE"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lastRenderedPageBreak/>
              <w:t> </w:t>
            </w:r>
          </w:p>
        </w:tc>
        <w:tc>
          <w:tcPr>
            <w:tcW w:w="5804" w:type="dxa"/>
            <w:noWrap/>
            <w:hideMark/>
          </w:tcPr>
          <w:p w14:paraId="759B0037"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1559" w:type="dxa"/>
            <w:noWrap/>
            <w:hideMark/>
          </w:tcPr>
          <w:p w14:paraId="5664424E"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hideMark/>
          </w:tcPr>
          <w:p w14:paraId="5F507BC8"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m3/kg</w:t>
            </w:r>
          </w:p>
        </w:tc>
        <w:tc>
          <w:tcPr>
            <w:tcW w:w="1128" w:type="dxa"/>
            <w:noWrap/>
            <w:hideMark/>
          </w:tcPr>
          <w:p w14:paraId="2DA99281"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0,025/50</w:t>
            </w:r>
          </w:p>
        </w:tc>
      </w:tr>
      <w:tr w:rsidR="001C7D78" w:rsidRPr="0086738E" w14:paraId="6164277A" w14:textId="77777777" w:rsidTr="0086738E">
        <w:trPr>
          <w:trHeight w:val="360"/>
        </w:trPr>
        <w:tc>
          <w:tcPr>
            <w:tcW w:w="570" w:type="dxa"/>
            <w:hideMark/>
          </w:tcPr>
          <w:p w14:paraId="4400191C"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9</w:t>
            </w:r>
          </w:p>
        </w:tc>
        <w:tc>
          <w:tcPr>
            <w:tcW w:w="5804" w:type="dxa"/>
            <w:noWrap/>
            <w:hideMark/>
          </w:tcPr>
          <w:p w14:paraId="52D01925"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Siūlių tarp pralaidos vamzdžių padengimas hidroizoliacine danga maxseal flex</w:t>
            </w:r>
          </w:p>
        </w:tc>
        <w:tc>
          <w:tcPr>
            <w:tcW w:w="1559" w:type="dxa"/>
            <w:noWrap/>
            <w:hideMark/>
          </w:tcPr>
          <w:p w14:paraId="14616F58"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Pragalvio</w:t>
            </w:r>
          </w:p>
        </w:tc>
        <w:tc>
          <w:tcPr>
            <w:tcW w:w="857" w:type="dxa"/>
            <w:noWrap/>
            <w:hideMark/>
          </w:tcPr>
          <w:p w14:paraId="78F940B5"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m2/kg</w:t>
            </w:r>
          </w:p>
        </w:tc>
        <w:tc>
          <w:tcPr>
            <w:tcW w:w="1128" w:type="dxa"/>
            <w:noWrap/>
            <w:hideMark/>
          </w:tcPr>
          <w:p w14:paraId="0D34535F"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25</w:t>
            </w:r>
          </w:p>
        </w:tc>
      </w:tr>
      <w:tr w:rsidR="001C7D78" w:rsidRPr="0086738E" w14:paraId="4A9D3104" w14:textId="77777777" w:rsidTr="0086738E">
        <w:trPr>
          <w:trHeight w:val="330"/>
        </w:trPr>
        <w:tc>
          <w:tcPr>
            <w:tcW w:w="570" w:type="dxa"/>
            <w:hideMark/>
          </w:tcPr>
          <w:p w14:paraId="5A4B4B36"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5804" w:type="dxa"/>
            <w:noWrap/>
            <w:hideMark/>
          </w:tcPr>
          <w:p w14:paraId="159132EF"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1559" w:type="dxa"/>
            <w:noWrap/>
            <w:hideMark/>
          </w:tcPr>
          <w:p w14:paraId="7E5BA5E8"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noWrap/>
            <w:hideMark/>
          </w:tcPr>
          <w:p w14:paraId="1CF8A022"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m2/kg</w:t>
            </w:r>
          </w:p>
        </w:tc>
        <w:tc>
          <w:tcPr>
            <w:tcW w:w="1128" w:type="dxa"/>
            <w:noWrap/>
            <w:hideMark/>
          </w:tcPr>
          <w:p w14:paraId="0923ECBB"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25</w:t>
            </w:r>
          </w:p>
        </w:tc>
      </w:tr>
      <w:tr w:rsidR="001C7D78" w:rsidRPr="0086738E" w14:paraId="5C17F0E5" w14:textId="77777777" w:rsidTr="0086738E">
        <w:trPr>
          <w:trHeight w:val="330"/>
        </w:trPr>
        <w:tc>
          <w:tcPr>
            <w:tcW w:w="570" w:type="dxa"/>
            <w:hideMark/>
          </w:tcPr>
          <w:p w14:paraId="0B6E392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10</w:t>
            </w:r>
          </w:p>
        </w:tc>
        <w:tc>
          <w:tcPr>
            <w:tcW w:w="5804" w:type="dxa"/>
            <w:noWrap/>
            <w:hideMark/>
          </w:tcPr>
          <w:p w14:paraId="1E943B35"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Vandens lygio matavimo matuoklės įrengimas</w:t>
            </w:r>
          </w:p>
        </w:tc>
        <w:tc>
          <w:tcPr>
            <w:tcW w:w="1559" w:type="dxa"/>
            <w:noWrap/>
            <w:hideMark/>
          </w:tcPr>
          <w:p w14:paraId="37B01B26"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Gumbakių</w:t>
            </w:r>
          </w:p>
        </w:tc>
        <w:tc>
          <w:tcPr>
            <w:tcW w:w="857" w:type="dxa"/>
            <w:noWrap/>
            <w:hideMark/>
          </w:tcPr>
          <w:p w14:paraId="7A0E51C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vnt</w:t>
            </w:r>
          </w:p>
        </w:tc>
        <w:tc>
          <w:tcPr>
            <w:tcW w:w="1128" w:type="dxa"/>
            <w:noWrap/>
            <w:hideMark/>
          </w:tcPr>
          <w:p w14:paraId="12650CE0"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1</w:t>
            </w:r>
          </w:p>
        </w:tc>
      </w:tr>
      <w:tr w:rsidR="001C7D78" w:rsidRPr="0086738E" w14:paraId="3FE0F0A9" w14:textId="77777777" w:rsidTr="0086738E">
        <w:trPr>
          <w:trHeight w:val="315"/>
        </w:trPr>
        <w:tc>
          <w:tcPr>
            <w:tcW w:w="570" w:type="dxa"/>
            <w:noWrap/>
            <w:hideMark/>
          </w:tcPr>
          <w:p w14:paraId="1D816CDE"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5804" w:type="dxa"/>
            <w:noWrap/>
            <w:hideMark/>
          </w:tcPr>
          <w:p w14:paraId="093A34CD" w14:textId="77777777" w:rsidR="001C7D78" w:rsidRPr="0086738E" w:rsidRDefault="001C7D78" w:rsidP="001C7D78">
            <w:pPr>
              <w:ind w:firstLine="0"/>
              <w:jc w:val="center"/>
              <w:rPr>
                <w:rFonts w:hAnsi="Times New Roman" w:cs="Times New Roman"/>
                <w:noProof/>
                <w:sz w:val="24"/>
                <w:szCs w:val="24"/>
              </w:rPr>
            </w:pPr>
            <w:r w:rsidRPr="0086738E">
              <w:rPr>
                <w:rFonts w:hAnsi="Times New Roman" w:cs="Times New Roman"/>
                <w:noProof/>
                <w:sz w:val="24"/>
                <w:szCs w:val="24"/>
              </w:rPr>
              <w:t> </w:t>
            </w:r>
          </w:p>
        </w:tc>
        <w:tc>
          <w:tcPr>
            <w:tcW w:w="1559" w:type="dxa"/>
            <w:noWrap/>
            <w:hideMark/>
          </w:tcPr>
          <w:p w14:paraId="19086023"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Viso:</w:t>
            </w:r>
          </w:p>
        </w:tc>
        <w:tc>
          <w:tcPr>
            <w:tcW w:w="857" w:type="dxa"/>
            <w:noWrap/>
            <w:hideMark/>
          </w:tcPr>
          <w:p w14:paraId="715CD303"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vnt</w:t>
            </w:r>
          </w:p>
        </w:tc>
        <w:tc>
          <w:tcPr>
            <w:tcW w:w="1128" w:type="dxa"/>
            <w:noWrap/>
            <w:hideMark/>
          </w:tcPr>
          <w:p w14:paraId="1118120E" w14:textId="77777777" w:rsidR="001C7D78" w:rsidRPr="0086738E" w:rsidRDefault="001C7D78" w:rsidP="001C7D78">
            <w:pPr>
              <w:ind w:firstLine="0"/>
              <w:jc w:val="center"/>
              <w:rPr>
                <w:rFonts w:hAnsi="Times New Roman" w:cs="Times New Roman"/>
                <w:b/>
                <w:bCs/>
                <w:noProof/>
                <w:sz w:val="24"/>
                <w:szCs w:val="24"/>
              </w:rPr>
            </w:pPr>
            <w:r w:rsidRPr="0086738E">
              <w:rPr>
                <w:rFonts w:hAnsi="Times New Roman" w:cs="Times New Roman"/>
                <w:b/>
                <w:bCs/>
                <w:noProof/>
                <w:sz w:val="24"/>
                <w:szCs w:val="24"/>
              </w:rPr>
              <w:t>1</w:t>
            </w:r>
          </w:p>
        </w:tc>
      </w:tr>
    </w:tbl>
    <w:p w14:paraId="5B53B951" w14:textId="77777777" w:rsidR="008B61A4" w:rsidRDefault="008B61A4" w:rsidP="00663EF7">
      <w:pPr>
        <w:spacing w:line="240" w:lineRule="auto"/>
        <w:jc w:val="right"/>
        <w:outlineLvl w:val="1"/>
        <w:rPr>
          <w:rFonts w:ascii="Times New Roman" w:hAnsi="Times New Roman" w:cs="Times New Roman"/>
          <w:szCs w:val="24"/>
        </w:rPr>
      </w:pPr>
    </w:p>
    <w:p w14:paraId="44F78C2A" w14:textId="77777777" w:rsidR="0086738E" w:rsidRDefault="0086738E" w:rsidP="00663EF7">
      <w:pPr>
        <w:spacing w:line="240" w:lineRule="auto"/>
        <w:jc w:val="right"/>
        <w:outlineLvl w:val="1"/>
        <w:rPr>
          <w:rFonts w:ascii="Times New Roman" w:hAnsi="Times New Roman" w:cs="Times New Roman"/>
          <w:szCs w:val="24"/>
        </w:rPr>
      </w:pPr>
    </w:p>
    <w:p w14:paraId="3B46FBDC" w14:textId="77777777" w:rsidR="00590445" w:rsidRDefault="00590445" w:rsidP="00663EF7">
      <w:pPr>
        <w:spacing w:line="240" w:lineRule="auto"/>
        <w:jc w:val="right"/>
        <w:outlineLvl w:val="1"/>
        <w:rPr>
          <w:rFonts w:ascii="Times New Roman" w:hAnsi="Times New Roman" w:cs="Times New Roman"/>
          <w:szCs w:val="24"/>
        </w:rPr>
      </w:pPr>
    </w:p>
    <w:p w14:paraId="7F800344" w14:textId="77777777" w:rsidR="00590445" w:rsidRDefault="00590445" w:rsidP="00663EF7">
      <w:pPr>
        <w:spacing w:line="240" w:lineRule="auto"/>
        <w:jc w:val="right"/>
        <w:outlineLvl w:val="1"/>
        <w:rPr>
          <w:rFonts w:ascii="Times New Roman" w:hAnsi="Times New Roman" w:cs="Times New Roman"/>
          <w:szCs w:val="24"/>
        </w:rPr>
      </w:pPr>
    </w:p>
    <w:p w14:paraId="3E4D22D7" w14:textId="77777777" w:rsidR="00590445" w:rsidRDefault="00590445" w:rsidP="00663EF7">
      <w:pPr>
        <w:spacing w:line="240" w:lineRule="auto"/>
        <w:jc w:val="right"/>
        <w:outlineLvl w:val="1"/>
        <w:rPr>
          <w:rFonts w:ascii="Times New Roman" w:hAnsi="Times New Roman" w:cs="Times New Roman"/>
          <w:szCs w:val="24"/>
        </w:rPr>
      </w:pPr>
    </w:p>
    <w:p w14:paraId="63E2CA0D" w14:textId="77777777" w:rsidR="00590445" w:rsidRDefault="00590445" w:rsidP="00663EF7">
      <w:pPr>
        <w:spacing w:line="240" w:lineRule="auto"/>
        <w:jc w:val="right"/>
        <w:outlineLvl w:val="1"/>
        <w:rPr>
          <w:rFonts w:ascii="Times New Roman" w:hAnsi="Times New Roman" w:cs="Times New Roman"/>
          <w:szCs w:val="24"/>
        </w:rPr>
      </w:pPr>
    </w:p>
    <w:p w14:paraId="38B465AB" w14:textId="77777777" w:rsidR="00590445" w:rsidRDefault="00590445" w:rsidP="00663EF7">
      <w:pPr>
        <w:spacing w:line="240" w:lineRule="auto"/>
        <w:jc w:val="right"/>
        <w:outlineLvl w:val="1"/>
        <w:rPr>
          <w:rFonts w:ascii="Times New Roman" w:hAnsi="Times New Roman" w:cs="Times New Roman"/>
          <w:szCs w:val="24"/>
        </w:rPr>
      </w:pPr>
    </w:p>
    <w:p w14:paraId="3C983993" w14:textId="77777777" w:rsidR="00590445" w:rsidRDefault="00590445" w:rsidP="00663EF7">
      <w:pPr>
        <w:spacing w:line="240" w:lineRule="auto"/>
        <w:jc w:val="right"/>
        <w:outlineLvl w:val="1"/>
        <w:rPr>
          <w:rFonts w:ascii="Times New Roman" w:hAnsi="Times New Roman" w:cs="Times New Roman"/>
          <w:szCs w:val="24"/>
        </w:rPr>
      </w:pPr>
    </w:p>
    <w:p w14:paraId="21349506" w14:textId="77777777" w:rsidR="00590445" w:rsidRDefault="00590445" w:rsidP="00663EF7">
      <w:pPr>
        <w:spacing w:line="240" w:lineRule="auto"/>
        <w:jc w:val="right"/>
        <w:outlineLvl w:val="1"/>
        <w:rPr>
          <w:rFonts w:ascii="Times New Roman" w:hAnsi="Times New Roman" w:cs="Times New Roman"/>
          <w:szCs w:val="24"/>
        </w:rPr>
      </w:pPr>
    </w:p>
    <w:p w14:paraId="071022ED" w14:textId="77777777" w:rsidR="00590445" w:rsidRDefault="00590445" w:rsidP="00663EF7">
      <w:pPr>
        <w:spacing w:line="240" w:lineRule="auto"/>
        <w:jc w:val="right"/>
        <w:outlineLvl w:val="1"/>
        <w:rPr>
          <w:rFonts w:ascii="Times New Roman" w:hAnsi="Times New Roman" w:cs="Times New Roman"/>
          <w:szCs w:val="24"/>
        </w:rPr>
      </w:pPr>
    </w:p>
    <w:p w14:paraId="765C08A8" w14:textId="77777777" w:rsidR="00590445" w:rsidRDefault="00590445" w:rsidP="00663EF7">
      <w:pPr>
        <w:spacing w:line="240" w:lineRule="auto"/>
        <w:jc w:val="right"/>
        <w:outlineLvl w:val="1"/>
        <w:rPr>
          <w:rFonts w:ascii="Times New Roman" w:hAnsi="Times New Roman" w:cs="Times New Roman"/>
          <w:szCs w:val="24"/>
        </w:rPr>
      </w:pPr>
    </w:p>
    <w:p w14:paraId="7B95A77D" w14:textId="77777777" w:rsidR="00590445" w:rsidRDefault="00590445" w:rsidP="00663EF7">
      <w:pPr>
        <w:spacing w:line="240" w:lineRule="auto"/>
        <w:jc w:val="right"/>
        <w:outlineLvl w:val="1"/>
        <w:rPr>
          <w:rFonts w:ascii="Times New Roman" w:hAnsi="Times New Roman" w:cs="Times New Roman"/>
          <w:szCs w:val="24"/>
        </w:rPr>
      </w:pPr>
    </w:p>
    <w:p w14:paraId="4735DDDB" w14:textId="77777777" w:rsidR="00590445" w:rsidRDefault="00590445" w:rsidP="00663EF7">
      <w:pPr>
        <w:spacing w:line="240" w:lineRule="auto"/>
        <w:jc w:val="right"/>
        <w:outlineLvl w:val="1"/>
        <w:rPr>
          <w:rFonts w:ascii="Times New Roman" w:hAnsi="Times New Roman" w:cs="Times New Roman"/>
          <w:szCs w:val="24"/>
        </w:rPr>
      </w:pPr>
    </w:p>
    <w:p w14:paraId="53C7D05F" w14:textId="77777777" w:rsidR="00590445" w:rsidRDefault="00590445" w:rsidP="00663EF7">
      <w:pPr>
        <w:spacing w:line="240" w:lineRule="auto"/>
        <w:jc w:val="right"/>
        <w:outlineLvl w:val="1"/>
        <w:rPr>
          <w:rFonts w:ascii="Times New Roman" w:hAnsi="Times New Roman" w:cs="Times New Roman"/>
          <w:szCs w:val="24"/>
        </w:rPr>
      </w:pPr>
    </w:p>
    <w:p w14:paraId="760957F8" w14:textId="77777777" w:rsidR="00590445" w:rsidRDefault="00590445" w:rsidP="00663EF7">
      <w:pPr>
        <w:spacing w:line="240" w:lineRule="auto"/>
        <w:jc w:val="right"/>
        <w:outlineLvl w:val="1"/>
        <w:rPr>
          <w:rFonts w:ascii="Times New Roman" w:hAnsi="Times New Roman" w:cs="Times New Roman"/>
          <w:szCs w:val="24"/>
        </w:rPr>
      </w:pPr>
    </w:p>
    <w:p w14:paraId="664C7253" w14:textId="77777777" w:rsidR="00590445" w:rsidRDefault="00590445" w:rsidP="00663EF7">
      <w:pPr>
        <w:spacing w:line="240" w:lineRule="auto"/>
        <w:jc w:val="right"/>
        <w:outlineLvl w:val="1"/>
        <w:rPr>
          <w:rFonts w:ascii="Times New Roman" w:hAnsi="Times New Roman" w:cs="Times New Roman"/>
          <w:szCs w:val="24"/>
        </w:rPr>
      </w:pPr>
    </w:p>
    <w:p w14:paraId="08645B0A" w14:textId="77777777" w:rsidR="00590445" w:rsidRDefault="00590445" w:rsidP="00663EF7">
      <w:pPr>
        <w:spacing w:line="240" w:lineRule="auto"/>
        <w:jc w:val="right"/>
        <w:outlineLvl w:val="1"/>
        <w:rPr>
          <w:rFonts w:ascii="Times New Roman" w:hAnsi="Times New Roman" w:cs="Times New Roman"/>
          <w:szCs w:val="24"/>
        </w:rPr>
      </w:pPr>
    </w:p>
    <w:p w14:paraId="1CEE678C" w14:textId="77777777" w:rsidR="00590445" w:rsidRDefault="00590445" w:rsidP="00663EF7">
      <w:pPr>
        <w:spacing w:line="240" w:lineRule="auto"/>
        <w:jc w:val="right"/>
        <w:outlineLvl w:val="1"/>
        <w:rPr>
          <w:rFonts w:ascii="Times New Roman" w:hAnsi="Times New Roman" w:cs="Times New Roman"/>
          <w:szCs w:val="24"/>
        </w:rPr>
      </w:pPr>
    </w:p>
    <w:p w14:paraId="08A5E6F1" w14:textId="77777777" w:rsidR="00590445" w:rsidRDefault="00590445" w:rsidP="00663EF7">
      <w:pPr>
        <w:spacing w:line="240" w:lineRule="auto"/>
        <w:jc w:val="right"/>
        <w:outlineLvl w:val="1"/>
        <w:rPr>
          <w:rFonts w:ascii="Times New Roman" w:hAnsi="Times New Roman" w:cs="Times New Roman"/>
          <w:szCs w:val="24"/>
        </w:rPr>
      </w:pPr>
    </w:p>
    <w:p w14:paraId="1CD92A73" w14:textId="77777777" w:rsidR="00590445" w:rsidRDefault="00590445" w:rsidP="00663EF7">
      <w:pPr>
        <w:spacing w:line="240" w:lineRule="auto"/>
        <w:jc w:val="right"/>
        <w:outlineLvl w:val="1"/>
        <w:rPr>
          <w:rFonts w:ascii="Times New Roman" w:hAnsi="Times New Roman" w:cs="Times New Roman"/>
          <w:szCs w:val="24"/>
        </w:rPr>
      </w:pPr>
    </w:p>
    <w:p w14:paraId="3667829F" w14:textId="77777777" w:rsidR="00590445" w:rsidRDefault="00590445" w:rsidP="00663EF7">
      <w:pPr>
        <w:spacing w:line="240" w:lineRule="auto"/>
        <w:jc w:val="right"/>
        <w:outlineLvl w:val="1"/>
        <w:rPr>
          <w:rFonts w:ascii="Times New Roman" w:hAnsi="Times New Roman" w:cs="Times New Roman"/>
          <w:szCs w:val="24"/>
        </w:rPr>
      </w:pPr>
    </w:p>
    <w:p w14:paraId="0AD69FF0" w14:textId="77777777" w:rsidR="00590445" w:rsidRDefault="00590445" w:rsidP="00663EF7">
      <w:pPr>
        <w:spacing w:line="240" w:lineRule="auto"/>
        <w:jc w:val="right"/>
        <w:outlineLvl w:val="1"/>
        <w:rPr>
          <w:rFonts w:ascii="Times New Roman" w:hAnsi="Times New Roman" w:cs="Times New Roman"/>
          <w:szCs w:val="24"/>
        </w:rPr>
      </w:pPr>
    </w:p>
    <w:p w14:paraId="4CB67BC4" w14:textId="77777777" w:rsidR="00590445" w:rsidRDefault="00590445" w:rsidP="00663EF7">
      <w:pPr>
        <w:spacing w:line="240" w:lineRule="auto"/>
        <w:jc w:val="right"/>
        <w:outlineLvl w:val="1"/>
        <w:rPr>
          <w:rFonts w:ascii="Times New Roman" w:hAnsi="Times New Roman" w:cs="Times New Roman"/>
          <w:szCs w:val="24"/>
        </w:rPr>
      </w:pPr>
    </w:p>
    <w:p w14:paraId="75BD2D81" w14:textId="77777777" w:rsidR="00590445" w:rsidRDefault="00590445" w:rsidP="00663EF7">
      <w:pPr>
        <w:spacing w:line="240" w:lineRule="auto"/>
        <w:jc w:val="right"/>
        <w:outlineLvl w:val="1"/>
        <w:rPr>
          <w:rFonts w:ascii="Times New Roman" w:hAnsi="Times New Roman" w:cs="Times New Roman"/>
          <w:szCs w:val="24"/>
        </w:rPr>
      </w:pPr>
    </w:p>
    <w:p w14:paraId="6E33D644" w14:textId="77777777" w:rsidR="00590445" w:rsidRDefault="00590445" w:rsidP="00663EF7">
      <w:pPr>
        <w:spacing w:line="240" w:lineRule="auto"/>
        <w:jc w:val="right"/>
        <w:outlineLvl w:val="1"/>
        <w:rPr>
          <w:rFonts w:ascii="Times New Roman" w:hAnsi="Times New Roman" w:cs="Times New Roman"/>
          <w:szCs w:val="24"/>
        </w:rPr>
      </w:pPr>
    </w:p>
    <w:p w14:paraId="586497ED" w14:textId="77777777" w:rsidR="00590445" w:rsidRDefault="00590445" w:rsidP="00663EF7">
      <w:pPr>
        <w:spacing w:line="240" w:lineRule="auto"/>
        <w:jc w:val="right"/>
        <w:outlineLvl w:val="1"/>
        <w:rPr>
          <w:rFonts w:ascii="Times New Roman" w:hAnsi="Times New Roman" w:cs="Times New Roman"/>
          <w:szCs w:val="24"/>
        </w:rPr>
      </w:pPr>
    </w:p>
    <w:p w14:paraId="7D53BD5D" w14:textId="77777777" w:rsidR="00590445" w:rsidRDefault="00590445" w:rsidP="00663EF7">
      <w:pPr>
        <w:spacing w:line="240" w:lineRule="auto"/>
        <w:jc w:val="right"/>
        <w:outlineLvl w:val="1"/>
        <w:rPr>
          <w:rFonts w:ascii="Times New Roman" w:hAnsi="Times New Roman" w:cs="Times New Roman"/>
          <w:szCs w:val="24"/>
        </w:rPr>
      </w:pPr>
    </w:p>
    <w:p w14:paraId="303F4DC3" w14:textId="77777777" w:rsidR="00590445" w:rsidRDefault="00590445" w:rsidP="00663EF7">
      <w:pPr>
        <w:spacing w:line="240" w:lineRule="auto"/>
        <w:jc w:val="right"/>
        <w:outlineLvl w:val="1"/>
        <w:rPr>
          <w:rFonts w:ascii="Times New Roman" w:hAnsi="Times New Roman" w:cs="Times New Roman"/>
          <w:szCs w:val="24"/>
        </w:rPr>
      </w:pPr>
    </w:p>
    <w:p w14:paraId="498AF9AA" w14:textId="77777777" w:rsidR="00590445" w:rsidRDefault="00590445" w:rsidP="00663EF7">
      <w:pPr>
        <w:spacing w:line="240" w:lineRule="auto"/>
        <w:jc w:val="right"/>
        <w:outlineLvl w:val="1"/>
        <w:rPr>
          <w:rFonts w:ascii="Times New Roman" w:hAnsi="Times New Roman" w:cs="Times New Roman"/>
          <w:szCs w:val="24"/>
        </w:rPr>
      </w:pPr>
    </w:p>
    <w:p w14:paraId="4A372604" w14:textId="77777777" w:rsidR="00590445" w:rsidRDefault="00590445" w:rsidP="00663EF7">
      <w:pPr>
        <w:spacing w:line="240" w:lineRule="auto"/>
        <w:jc w:val="right"/>
        <w:outlineLvl w:val="1"/>
        <w:rPr>
          <w:rFonts w:ascii="Times New Roman" w:hAnsi="Times New Roman" w:cs="Times New Roman"/>
          <w:szCs w:val="24"/>
        </w:rPr>
      </w:pPr>
    </w:p>
    <w:p w14:paraId="469B1292" w14:textId="77777777" w:rsidR="00590445" w:rsidRDefault="00590445" w:rsidP="00663EF7">
      <w:pPr>
        <w:spacing w:line="240" w:lineRule="auto"/>
        <w:jc w:val="right"/>
        <w:outlineLvl w:val="1"/>
        <w:rPr>
          <w:rFonts w:ascii="Times New Roman" w:hAnsi="Times New Roman" w:cs="Times New Roman"/>
          <w:szCs w:val="24"/>
        </w:rPr>
      </w:pPr>
    </w:p>
    <w:p w14:paraId="781181CE" w14:textId="77777777" w:rsidR="00590445" w:rsidRDefault="00590445" w:rsidP="00663EF7">
      <w:pPr>
        <w:spacing w:line="240" w:lineRule="auto"/>
        <w:jc w:val="right"/>
        <w:outlineLvl w:val="1"/>
        <w:rPr>
          <w:rFonts w:ascii="Times New Roman" w:hAnsi="Times New Roman" w:cs="Times New Roman"/>
          <w:szCs w:val="24"/>
        </w:rPr>
      </w:pPr>
    </w:p>
    <w:p w14:paraId="6C02B52C" w14:textId="77777777" w:rsidR="00590445" w:rsidRDefault="00590445" w:rsidP="00663EF7">
      <w:pPr>
        <w:spacing w:line="240" w:lineRule="auto"/>
        <w:jc w:val="right"/>
        <w:outlineLvl w:val="1"/>
        <w:rPr>
          <w:rFonts w:ascii="Times New Roman" w:hAnsi="Times New Roman" w:cs="Times New Roman"/>
          <w:szCs w:val="24"/>
        </w:rPr>
      </w:pPr>
    </w:p>
    <w:p w14:paraId="32247C87" w14:textId="77777777" w:rsidR="00590445" w:rsidRDefault="00590445" w:rsidP="00663EF7">
      <w:pPr>
        <w:spacing w:line="240" w:lineRule="auto"/>
        <w:jc w:val="right"/>
        <w:outlineLvl w:val="1"/>
        <w:rPr>
          <w:rFonts w:ascii="Times New Roman" w:hAnsi="Times New Roman" w:cs="Times New Roman"/>
          <w:szCs w:val="24"/>
        </w:rPr>
      </w:pPr>
    </w:p>
    <w:p w14:paraId="30C3F6A1" w14:textId="77777777" w:rsidR="00590445" w:rsidRDefault="00590445" w:rsidP="00663EF7">
      <w:pPr>
        <w:spacing w:line="240" w:lineRule="auto"/>
        <w:jc w:val="right"/>
        <w:outlineLvl w:val="1"/>
        <w:rPr>
          <w:rFonts w:ascii="Times New Roman" w:hAnsi="Times New Roman" w:cs="Times New Roman"/>
          <w:szCs w:val="24"/>
        </w:rPr>
      </w:pPr>
    </w:p>
    <w:p w14:paraId="7349D544" w14:textId="77777777" w:rsidR="00590445" w:rsidRDefault="00590445" w:rsidP="00663EF7">
      <w:pPr>
        <w:spacing w:line="240" w:lineRule="auto"/>
        <w:jc w:val="right"/>
        <w:outlineLvl w:val="1"/>
        <w:rPr>
          <w:rFonts w:ascii="Times New Roman" w:hAnsi="Times New Roman" w:cs="Times New Roman"/>
          <w:szCs w:val="24"/>
        </w:rPr>
      </w:pPr>
    </w:p>
    <w:p w14:paraId="53128457" w14:textId="77777777" w:rsidR="00590445" w:rsidRDefault="00590445" w:rsidP="00663EF7">
      <w:pPr>
        <w:spacing w:line="240" w:lineRule="auto"/>
        <w:jc w:val="right"/>
        <w:outlineLvl w:val="1"/>
        <w:rPr>
          <w:rFonts w:ascii="Times New Roman" w:hAnsi="Times New Roman" w:cs="Times New Roman"/>
          <w:szCs w:val="24"/>
        </w:rPr>
      </w:pPr>
    </w:p>
    <w:p w14:paraId="2BFB84AD" w14:textId="77777777" w:rsidR="00590445" w:rsidRDefault="00590445" w:rsidP="00663EF7">
      <w:pPr>
        <w:spacing w:line="240" w:lineRule="auto"/>
        <w:jc w:val="right"/>
        <w:outlineLvl w:val="1"/>
        <w:rPr>
          <w:rFonts w:ascii="Times New Roman" w:hAnsi="Times New Roman" w:cs="Times New Roman"/>
          <w:szCs w:val="24"/>
        </w:rPr>
      </w:pPr>
    </w:p>
    <w:p w14:paraId="69993CC5" w14:textId="77777777" w:rsidR="00590445" w:rsidRDefault="00590445" w:rsidP="00663EF7">
      <w:pPr>
        <w:spacing w:line="240" w:lineRule="auto"/>
        <w:jc w:val="right"/>
        <w:outlineLvl w:val="1"/>
        <w:rPr>
          <w:rFonts w:ascii="Times New Roman" w:hAnsi="Times New Roman" w:cs="Times New Roman"/>
          <w:szCs w:val="24"/>
        </w:rPr>
      </w:pPr>
    </w:p>
    <w:p w14:paraId="14E8E76B" w14:textId="77777777" w:rsidR="00590445" w:rsidRDefault="00590445" w:rsidP="00663EF7">
      <w:pPr>
        <w:spacing w:line="240" w:lineRule="auto"/>
        <w:jc w:val="right"/>
        <w:outlineLvl w:val="1"/>
        <w:rPr>
          <w:rFonts w:ascii="Times New Roman" w:hAnsi="Times New Roman" w:cs="Times New Roman"/>
          <w:szCs w:val="24"/>
        </w:rPr>
      </w:pPr>
    </w:p>
    <w:p w14:paraId="700B854B" w14:textId="77777777" w:rsidR="00590445" w:rsidRDefault="00590445" w:rsidP="00663EF7">
      <w:pPr>
        <w:spacing w:line="240" w:lineRule="auto"/>
        <w:jc w:val="right"/>
        <w:outlineLvl w:val="1"/>
        <w:rPr>
          <w:rFonts w:ascii="Times New Roman" w:hAnsi="Times New Roman" w:cs="Times New Roman"/>
          <w:szCs w:val="24"/>
        </w:rPr>
      </w:pPr>
    </w:p>
    <w:p w14:paraId="3EEC3DE8" w14:textId="77777777" w:rsidR="00590445" w:rsidRDefault="00590445" w:rsidP="00663EF7">
      <w:pPr>
        <w:spacing w:line="240" w:lineRule="auto"/>
        <w:jc w:val="right"/>
        <w:outlineLvl w:val="1"/>
        <w:rPr>
          <w:rFonts w:ascii="Times New Roman" w:hAnsi="Times New Roman" w:cs="Times New Roman"/>
          <w:szCs w:val="24"/>
        </w:rPr>
      </w:pPr>
    </w:p>
    <w:p w14:paraId="60D25C5F" w14:textId="77777777" w:rsidR="00590445" w:rsidRDefault="00590445" w:rsidP="00663EF7">
      <w:pPr>
        <w:spacing w:line="240" w:lineRule="auto"/>
        <w:jc w:val="right"/>
        <w:outlineLvl w:val="1"/>
        <w:rPr>
          <w:rFonts w:ascii="Times New Roman" w:hAnsi="Times New Roman" w:cs="Times New Roman"/>
          <w:szCs w:val="24"/>
        </w:rPr>
      </w:pPr>
    </w:p>
    <w:p w14:paraId="726ACFEC" w14:textId="77777777" w:rsidR="00590445" w:rsidRDefault="00590445" w:rsidP="00663EF7">
      <w:pPr>
        <w:spacing w:line="240" w:lineRule="auto"/>
        <w:jc w:val="right"/>
        <w:outlineLvl w:val="1"/>
        <w:rPr>
          <w:rFonts w:ascii="Times New Roman" w:hAnsi="Times New Roman" w:cs="Times New Roman"/>
          <w:szCs w:val="24"/>
        </w:rPr>
      </w:pPr>
    </w:p>
    <w:p w14:paraId="49715938" w14:textId="77777777" w:rsidR="00590445" w:rsidRDefault="00590445" w:rsidP="00663EF7">
      <w:pPr>
        <w:spacing w:line="240" w:lineRule="auto"/>
        <w:jc w:val="right"/>
        <w:outlineLvl w:val="1"/>
        <w:rPr>
          <w:rFonts w:ascii="Times New Roman" w:hAnsi="Times New Roman" w:cs="Times New Roman"/>
          <w:szCs w:val="24"/>
        </w:rPr>
      </w:pPr>
    </w:p>
    <w:p w14:paraId="5A2BD2CE" w14:textId="77777777" w:rsidR="00590445" w:rsidRDefault="00590445" w:rsidP="00663EF7">
      <w:pPr>
        <w:spacing w:line="240" w:lineRule="auto"/>
        <w:jc w:val="right"/>
        <w:outlineLvl w:val="1"/>
        <w:rPr>
          <w:rFonts w:ascii="Times New Roman" w:hAnsi="Times New Roman" w:cs="Times New Roman"/>
          <w:szCs w:val="24"/>
        </w:rPr>
      </w:pPr>
    </w:p>
    <w:p w14:paraId="4B4EDE15" w14:textId="77777777" w:rsidR="00590445" w:rsidRDefault="00590445" w:rsidP="00663EF7">
      <w:pPr>
        <w:spacing w:line="240" w:lineRule="auto"/>
        <w:jc w:val="right"/>
        <w:outlineLvl w:val="1"/>
        <w:rPr>
          <w:rFonts w:ascii="Times New Roman" w:hAnsi="Times New Roman" w:cs="Times New Roman"/>
          <w:szCs w:val="24"/>
        </w:rPr>
      </w:pPr>
    </w:p>
    <w:p w14:paraId="4A58F843" w14:textId="77777777" w:rsidR="00590445" w:rsidRDefault="00590445" w:rsidP="00663EF7">
      <w:pPr>
        <w:spacing w:line="240" w:lineRule="auto"/>
        <w:jc w:val="right"/>
        <w:outlineLvl w:val="1"/>
        <w:rPr>
          <w:rFonts w:ascii="Times New Roman" w:hAnsi="Times New Roman" w:cs="Times New Roman"/>
          <w:szCs w:val="24"/>
        </w:rPr>
      </w:pPr>
    </w:p>
    <w:p w14:paraId="6CC53E2F" w14:textId="77777777" w:rsidR="00590445" w:rsidRDefault="00590445" w:rsidP="00663EF7">
      <w:pPr>
        <w:spacing w:line="240" w:lineRule="auto"/>
        <w:jc w:val="right"/>
        <w:outlineLvl w:val="1"/>
        <w:rPr>
          <w:rFonts w:ascii="Times New Roman" w:hAnsi="Times New Roman" w:cs="Times New Roman"/>
          <w:szCs w:val="24"/>
        </w:rPr>
      </w:pPr>
    </w:p>
    <w:p w14:paraId="3320BD0E" w14:textId="77777777" w:rsidR="00590445" w:rsidRDefault="00590445" w:rsidP="00663EF7">
      <w:pPr>
        <w:spacing w:line="240" w:lineRule="auto"/>
        <w:jc w:val="right"/>
        <w:outlineLvl w:val="1"/>
        <w:rPr>
          <w:rFonts w:ascii="Times New Roman" w:hAnsi="Times New Roman" w:cs="Times New Roman"/>
          <w:szCs w:val="24"/>
        </w:rPr>
      </w:pPr>
    </w:p>
    <w:p w14:paraId="793DD67C" w14:textId="77777777" w:rsidR="00590445" w:rsidRDefault="00590445" w:rsidP="00663EF7">
      <w:pPr>
        <w:spacing w:line="240" w:lineRule="auto"/>
        <w:jc w:val="right"/>
        <w:outlineLvl w:val="1"/>
        <w:rPr>
          <w:rFonts w:ascii="Times New Roman" w:hAnsi="Times New Roman" w:cs="Times New Roman"/>
          <w:szCs w:val="24"/>
        </w:rPr>
      </w:pPr>
    </w:p>
    <w:p w14:paraId="26868374" w14:textId="77777777" w:rsidR="00590445" w:rsidRDefault="00590445" w:rsidP="00663EF7">
      <w:pPr>
        <w:spacing w:line="240" w:lineRule="auto"/>
        <w:jc w:val="right"/>
        <w:outlineLvl w:val="1"/>
        <w:rPr>
          <w:rFonts w:ascii="Times New Roman" w:hAnsi="Times New Roman" w:cs="Times New Roman"/>
          <w:szCs w:val="24"/>
        </w:rPr>
      </w:pPr>
    </w:p>
    <w:p w14:paraId="1804005C" w14:textId="0969646A" w:rsidR="00325D38" w:rsidRPr="00692FCF" w:rsidRDefault="00325D38" w:rsidP="00663EF7">
      <w:pPr>
        <w:spacing w:line="240" w:lineRule="auto"/>
        <w:jc w:val="right"/>
        <w:outlineLvl w:val="1"/>
        <w:rPr>
          <w:rFonts w:ascii="Times New Roman" w:hAnsi="Times New Roman" w:cs="Times New Roman"/>
          <w:szCs w:val="24"/>
        </w:rPr>
      </w:pPr>
      <w:r w:rsidRPr="00692FCF">
        <w:rPr>
          <w:rFonts w:ascii="Times New Roman" w:hAnsi="Times New Roman" w:cs="Times New Roman"/>
          <w:szCs w:val="24"/>
        </w:rPr>
        <w:lastRenderedPageBreak/>
        <w:t>20</w:t>
      </w:r>
      <w:r w:rsidR="009F795D">
        <w:rPr>
          <w:rFonts w:ascii="Times New Roman" w:hAnsi="Times New Roman" w:cs="Times New Roman"/>
          <w:szCs w:val="24"/>
        </w:rPr>
        <w:t>26</w:t>
      </w:r>
      <w:r w:rsidRPr="00692FCF">
        <w:rPr>
          <w:rFonts w:ascii="Times New Roman" w:hAnsi="Times New Roman" w:cs="Times New Roman"/>
          <w:szCs w:val="24"/>
        </w:rPr>
        <w:t xml:space="preserve"> m. _______________Sutarties Nr. SS- __________ 3 priedas</w:t>
      </w:r>
    </w:p>
    <w:p w14:paraId="6C8E90FA" w14:textId="77777777" w:rsidR="00325D38" w:rsidRPr="00692FCF" w:rsidRDefault="00325D38" w:rsidP="00663EF7">
      <w:pPr>
        <w:spacing w:line="240" w:lineRule="auto"/>
        <w:jc w:val="center"/>
        <w:rPr>
          <w:rFonts w:ascii="Times New Roman" w:eastAsiaTheme="minorHAnsi" w:hAnsi="Times New Roman" w:cs="Times New Roman"/>
          <w:szCs w:val="24"/>
        </w:rPr>
      </w:pPr>
    </w:p>
    <w:p w14:paraId="345CB291" w14:textId="48B95C79" w:rsidR="00325D38" w:rsidRPr="00692FCF" w:rsidRDefault="0086738E" w:rsidP="00663EF7">
      <w:pPr>
        <w:spacing w:line="240" w:lineRule="auto"/>
        <w:rPr>
          <w:rFonts w:ascii="Times New Roman" w:eastAsiaTheme="minorHAnsi" w:hAnsi="Times New Roman" w:cs="Times New Roman"/>
          <w:szCs w:val="24"/>
        </w:rPr>
      </w:pPr>
      <w:r w:rsidRPr="00692FCF">
        <w:rPr>
          <w:rFonts w:ascii="Times New Roman" w:eastAsiaTheme="minorHAnsi" w:hAnsi="Times New Roman" w:cs="Times New Roman"/>
          <w:noProof/>
          <w:szCs w:val="24"/>
        </w:rPr>
        <w:drawing>
          <wp:inline distT="0" distB="0" distL="0" distR="0" wp14:anchorId="0A1D5C30" wp14:editId="5E71B8F0">
            <wp:extent cx="5862811" cy="7064573"/>
            <wp:effectExtent l="0" t="0" r="5080" b="3175"/>
            <wp:docPr id="1336688680" name="Paveikslėlis 1"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688680" name="Paveikslėlis 1" descr="Paveikslėlis, kuriame yra žemėlapis, tekstas, atlasas&#10;&#10;Dirbtinio intelekto sugeneruotas turinys gali būti neteisingas."/>
                    <pic:cNvPicPr/>
                  </pic:nvPicPr>
                  <pic:blipFill>
                    <a:blip r:embed="rId13"/>
                    <a:stretch>
                      <a:fillRect/>
                    </a:stretch>
                  </pic:blipFill>
                  <pic:spPr>
                    <a:xfrm>
                      <a:off x="0" y="0"/>
                      <a:ext cx="5878899" cy="7083959"/>
                    </a:xfrm>
                    <a:prstGeom prst="rect">
                      <a:avLst/>
                    </a:prstGeom>
                  </pic:spPr>
                </pic:pic>
              </a:graphicData>
            </a:graphic>
          </wp:inline>
        </w:drawing>
      </w:r>
    </w:p>
    <w:p w14:paraId="633B464E" w14:textId="6919E1B4" w:rsidR="00325D38" w:rsidRPr="00692FCF" w:rsidRDefault="00325D38" w:rsidP="008B61A4">
      <w:pPr>
        <w:tabs>
          <w:tab w:val="left" w:pos="3705"/>
        </w:tabs>
        <w:spacing w:line="240" w:lineRule="auto"/>
        <w:ind w:firstLine="0"/>
        <w:jc w:val="center"/>
        <w:rPr>
          <w:rFonts w:ascii="Times New Roman" w:eastAsiaTheme="minorHAnsi" w:hAnsi="Times New Roman" w:cs="Times New Roman"/>
          <w:szCs w:val="24"/>
        </w:rPr>
      </w:pPr>
    </w:p>
    <w:p w14:paraId="504E9FD2" w14:textId="77777777" w:rsidR="00325D38" w:rsidRPr="00692FCF" w:rsidRDefault="00325D38" w:rsidP="00663EF7">
      <w:pPr>
        <w:tabs>
          <w:tab w:val="left" w:pos="3705"/>
        </w:tabs>
        <w:spacing w:line="240" w:lineRule="auto"/>
        <w:rPr>
          <w:rFonts w:ascii="Times New Roman" w:eastAsiaTheme="minorHAnsi" w:hAnsi="Times New Roman" w:cs="Times New Roman"/>
          <w:szCs w:val="24"/>
        </w:rPr>
      </w:pPr>
    </w:p>
    <w:p w14:paraId="73562A71" w14:textId="77777777" w:rsidR="00325D38" w:rsidRPr="00692FCF" w:rsidRDefault="00325D38" w:rsidP="008B61A4">
      <w:pPr>
        <w:tabs>
          <w:tab w:val="left" w:pos="3705"/>
        </w:tabs>
        <w:spacing w:line="240" w:lineRule="auto"/>
        <w:ind w:firstLine="0"/>
        <w:jc w:val="center"/>
        <w:rPr>
          <w:rFonts w:ascii="Times New Roman" w:eastAsiaTheme="minorHAnsi" w:hAnsi="Times New Roman" w:cs="Times New Roman"/>
          <w:noProof/>
          <w:szCs w:val="24"/>
        </w:rPr>
      </w:pPr>
      <w:r w:rsidRPr="00692FCF">
        <w:rPr>
          <w:rFonts w:ascii="Times New Roman" w:eastAsiaTheme="minorHAnsi" w:hAnsi="Times New Roman" w:cs="Times New Roman"/>
          <w:noProof/>
          <w:szCs w:val="24"/>
        </w:rPr>
        <w:lastRenderedPageBreak/>
        <w:drawing>
          <wp:inline distT="0" distB="0" distL="0" distR="0" wp14:anchorId="146DFB3B" wp14:editId="5A4BC96B">
            <wp:extent cx="6057900" cy="5928798"/>
            <wp:effectExtent l="0" t="0" r="0" b="0"/>
            <wp:docPr id="202334809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722750" name=""/>
                    <pic:cNvPicPr/>
                  </pic:nvPicPr>
                  <pic:blipFill>
                    <a:blip r:embed="rId14"/>
                    <a:stretch>
                      <a:fillRect/>
                    </a:stretch>
                  </pic:blipFill>
                  <pic:spPr>
                    <a:xfrm>
                      <a:off x="0" y="0"/>
                      <a:ext cx="6059936" cy="5930790"/>
                    </a:xfrm>
                    <a:prstGeom prst="rect">
                      <a:avLst/>
                    </a:prstGeom>
                  </pic:spPr>
                </pic:pic>
              </a:graphicData>
            </a:graphic>
          </wp:inline>
        </w:drawing>
      </w:r>
    </w:p>
    <w:p w14:paraId="4BA72FD4" w14:textId="77777777" w:rsidR="00325D38" w:rsidRPr="00692FCF" w:rsidRDefault="00325D38" w:rsidP="00663EF7">
      <w:pPr>
        <w:spacing w:line="240" w:lineRule="auto"/>
        <w:rPr>
          <w:rFonts w:ascii="Times New Roman" w:eastAsiaTheme="minorHAnsi" w:hAnsi="Times New Roman" w:cs="Times New Roman"/>
          <w:szCs w:val="24"/>
        </w:rPr>
      </w:pPr>
    </w:p>
    <w:p w14:paraId="67E2BEBD" w14:textId="77777777" w:rsidR="00325D38" w:rsidRPr="00692FCF" w:rsidRDefault="00325D38" w:rsidP="00663EF7">
      <w:pPr>
        <w:spacing w:line="240" w:lineRule="auto"/>
        <w:rPr>
          <w:rFonts w:ascii="Times New Roman" w:eastAsiaTheme="minorHAnsi" w:hAnsi="Times New Roman" w:cs="Times New Roman"/>
          <w:szCs w:val="24"/>
        </w:rPr>
      </w:pPr>
    </w:p>
    <w:p w14:paraId="00BC59FE" w14:textId="77777777" w:rsidR="00325D38" w:rsidRPr="00692FCF" w:rsidRDefault="00325D38" w:rsidP="00663EF7">
      <w:pPr>
        <w:spacing w:line="240" w:lineRule="auto"/>
        <w:rPr>
          <w:rFonts w:ascii="Times New Roman" w:eastAsiaTheme="minorHAnsi" w:hAnsi="Times New Roman" w:cs="Times New Roman"/>
          <w:szCs w:val="24"/>
        </w:rPr>
      </w:pPr>
    </w:p>
    <w:p w14:paraId="54D50604" w14:textId="77777777" w:rsidR="00325D38" w:rsidRPr="00692FCF" w:rsidRDefault="00325D38" w:rsidP="00663EF7">
      <w:pPr>
        <w:spacing w:line="240" w:lineRule="auto"/>
        <w:rPr>
          <w:rFonts w:ascii="Times New Roman" w:eastAsiaTheme="minorHAnsi" w:hAnsi="Times New Roman" w:cs="Times New Roman"/>
          <w:szCs w:val="24"/>
        </w:rPr>
      </w:pPr>
    </w:p>
    <w:p w14:paraId="0B54AFC2" w14:textId="77777777" w:rsidR="00325D38" w:rsidRPr="00692FCF" w:rsidRDefault="00325D38" w:rsidP="00663EF7">
      <w:pPr>
        <w:spacing w:line="240" w:lineRule="auto"/>
        <w:rPr>
          <w:rFonts w:ascii="Times New Roman" w:eastAsiaTheme="minorHAnsi" w:hAnsi="Times New Roman" w:cs="Times New Roman"/>
          <w:szCs w:val="24"/>
        </w:rPr>
      </w:pPr>
    </w:p>
    <w:p w14:paraId="4AE75E6C" w14:textId="77777777" w:rsidR="00325D38" w:rsidRPr="00692FCF" w:rsidRDefault="00325D38" w:rsidP="00663EF7">
      <w:pPr>
        <w:spacing w:line="240" w:lineRule="auto"/>
        <w:rPr>
          <w:rFonts w:ascii="Times New Roman" w:eastAsiaTheme="minorHAnsi" w:hAnsi="Times New Roman" w:cs="Times New Roman"/>
          <w:szCs w:val="24"/>
        </w:rPr>
      </w:pPr>
    </w:p>
    <w:p w14:paraId="291E30E0" w14:textId="77777777" w:rsidR="00325D38" w:rsidRPr="00692FCF" w:rsidRDefault="00325D38" w:rsidP="00663EF7">
      <w:pPr>
        <w:spacing w:line="240" w:lineRule="auto"/>
        <w:rPr>
          <w:rFonts w:ascii="Times New Roman" w:eastAsiaTheme="minorHAnsi" w:hAnsi="Times New Roman" w:cs="Times New Roman"/>
          <w:szCs w:val="24"/>
        </w:rPr>
      </w:pPr>
    </w:p>
    <w:p w14:paraId="0645BA79" w14:textId="77777777" w:rsidR="00325D38" w:rsidRPr="00692FCF" w:rsidRDefault="00325D38" w:rsidP="00663EF7">
      <w:pPr>
        <w:spacing w:line="240" w:lineRule="auto"/>
        <w:rPr>
          <w:rFonts w:ascii="Times New Roman" w:eastAsiaTheme="minorHAnsi" w:hAnsi="Times New Roman" w:cs="Times New Roman"/>
          <w:szCs w:val="24"/>
        </w:rPr>
      </w:pPr>
    </w:p>
    <w:p w14:paraId="3C0F772B" w14:textId="77777777" w:rsidR="00325D38" w:rsidRPr="00692FCF" w:rsidRDefault="00325D38" w:rsidP="00663EF7">
      <w:pPr>
        <w:spacing w:line="240" w:lineRule="auto"/>
        <w:rPr>
          <w:rFonts w:ascii="Times New Roman" w:eastAsiaTheme="minorHAnsi" w:hAnsi="Times New Roman" w:cs="Times New Roman"/>
          <w:szCs w:val="24"/>
        </w:rPr>
      </w:pPr>
    </w:p>
    <w:p w14:paraId="385B83D7" w14:textId="77777777" w:rsidR="00325D38" w:rsidRPr="00692FCF" w:rsidRDefault="00325D38" w:rsidP="00663EF7">
      <w:pPr>
        <w:spacing w:line="240" w:lineRule="auto"/>
        <w:rPr>
          <w:rFonts w:ascii="Times New Roman" w:eastAsiaTheme="minorHAnsi" w:hAnsi="Times New Roman" w:cs="Times New Roman"/>
          <w:szCs w:val="24"/>
        </w:rPr>
      </w:pPr>
    </w:p>
    <w:p w14:paraId="29DD9311" w14:textId="77777777" w:rsidR="00325D38" w:rsidRPr="00692FCF" w:rsidRDefault="00325D38" w:rsidP="00663EF7">
      <w:pPr>
        <w:spacing w:line="240" w:lineRule="auto"/>
        <w:rPr>
          <w:rFonts w:ascii="Times New Roman" w:eastAsiaTheme="minorHAnsi" w:hAnsi="Times New Roman" w:cs="Times New Roman"/>
          <w:szCs w:val="24"/>
        </w:rPr>
      </w:pPr>
    </w:p>
    <w:p w14:paraId="345FC35A" w14:textId="77777777" w:rsidR="00325D38" w:rsidRPr="00692FCF" w:rsidRDefault="00325D38" w:rsidP="00663EF7">
      <w:pPr>
        <w:spacing w:line="240" w:lineRule="auto"/>
        <w:rPr>
          <w:rFonts w:ascii="Times New Roman" w:eastAsiaTheme="minorHAnsi" w:hAnsi="Times New Roman" w:cs="Times New Roman"/>
          <w:szCs w:val="24"/>
        </w:rPr>
      </w:pPr>
    </w:p>
    <w:p w14:paraId="58D614CF" w14:textId="77777777" w:rsidR="00325D38" w:rsidRPr="00692FCF" w:rsidRDefault="00325D38" w:rsidP="00663EF7">
      <w:pPr>
        <w:spacing w:line="240" w:lineRule="auto"/>
        <w:rPr>
          <w:rFonts w:ascii="Times New Roman" w:eastAsiaTheme="minorHAnsi" w:hAnsi="Times New Roman" w:cs="Times New Roman"/>
          <w:noProof/>
          <w:szCs w:val="24"/>
        </w:rPr>
      </w:pPr>
    </w:p>
    <w:p w14:paraId="27E91D1F" w14:textId="77777777" w:rsidR="00325D38" w:rsidRPr="00692FCF" w:rsidRDefault="00325D38" w:rsidP="00663EF7">
      <w:pPr>
        <w:spacing w:line="240" w:lineRule="auto"/>
        <w:rPr>
          <w:rFonts w:ascii="Times New Roman" w:eastAsiaTheme="minorHAnsi" w:hAnsi="Times New Roman" w:cs="Times New Roman"/>
          <w:noProof/>
          <w:szCs w:val="24"/>
        </w:rPr>
      </w:pPr>
    </w:p>
    <w:p w14:paraId="414BCB3C" w14:textId="77777777" w:rsidR="0086738E" w:rsidRPr="0086738E" w:rsidRDefault="00325D38" w:rsidP="0086738E">
      <w:pPr>
        <w:spacing w:line="240" w:lineRule="auto"/>
        <w:ind w:firstLine="0"/>
        <w:contextualSpacing/>
        <w:rPr>
          <w:rFonts w:ascii="Times New Roman" w:hAnsi="Times New Roman" w:cs="Times New Roman"/>
          <w:iCs/>
          <w:sz w:val="24"/>
          <w:szCs w:val="24"/>
        </w:rPr>
      </w:pPr>
      <w:r w:rsidRPr="00692FCF">
        <w:rPr>
          <w:rFonts w:ascii="Times New Roman" w:eastAsiaTheme="minorHAnsi" w:hAnsi="Times New Roman" w:cs="Times New Roman"/>
          <w:szCs w:val="24"/>
        </w:rPr>
        <w:tab/>
      </w:r>
      <w:r w:rsidR="0086738E" w:rsidRPr="0086738E">
        <w:rPr>
          <w:rFonts w:ascii="Times New Roman" w:hAnsi="Times New Roman" w:cs="Times New Roman"/>
          <w:iCs/>
          <w:sz w:val="24"/>
          <w:szCs w:val="24"/>
        </w:rPr>
        <w:t>Pasirašančiojo pareigos, vardas, pavardė                        Pasirašančiojo pareigos, vardas, pavardė</w:t>
      </w:r>
      <w:r w:rsidR="0086738E" w:rsidRPr="0086738E">
        <w:rPr>
          <w:rFonts w:ascii="Times New Roman" w:hAnsi="Times New Roman" w:cs="Times New Roman"/>
          <w:iCs/>
          <w:sz w:val="24"/>
          <w:szCs w:val="24"/>
        </w:rPr>
        <w:tab/>
      </w:r>
      <w:r w:rsidR="0086738E" w:rsidRPr="0086738E">
        <w:rPr>
          <w:rFonts w:ascii="Times New Roman" w:hAnsi="Times New Roman" w:cs="Times New Roman"/>
          <w:iCs/>
          <w:sz w:val="24"/>
          <w:szCs w:val="24"/>
        </w:rPr>
        <w:tab/>
      </w:r>
    </w:p>
    <w:p w14:paraId="13C0893A" w14:textId="77777777" w:rsidR="0086738E" w:rsidRDefault="0086738E" w:rsidP="0086738E">
      <w:pPr>
        <w:spacing w:line="240" w:lineRule="auto"/>
        <w:ind w:firstLine="0"/>
        <w:contextualSpacing/>
        <w:rPr>
          <w:rFonts w:ascii="Times New Roman" w:hAnsi="Times New Roman" w:cs="Times New Roman"/>
          <w:iCs/>
          <w:sz w:val="24"/>
          <w:szCs w:val="24"/>
        </w:rPr>
      </w:pPr>
      <w:r w:rsidRPr="0086738E">
        <w:rPr>
          <w:rFonts w:ascii="Times New Roman" w:hAnsi="Times New Roman" w:cs="Times New Roman"/>
          <w:iCs/>
          <w:sz w:val="24"/>
          <w:szCs w:val="24"/>
        </w:rPr>
        <w:t>_________________________________                         __________________________________</w:t>
      </w:r>
    </w:p>
    <w:p w14:paraId="747048C0" w14:textId="12A3D11C" w:rsidR="009F795D" w:rsidRDefault="009F795D">
      <w:pPr>
        <w:rPr>
          <w:rFonts w:ascii="Times New Roman" w:hAnsi="Times New Roman" w:cs="Times New Roman"/>
          <w:iCs/>
          <w:sz w:val="24"/>
          <w:szCs w:val="24"/>
        </w:rPr>
      </w:pPr>
      <w:r>
        <w:rPr>
          <w:rFonts w:ascii="Times New Roman" w:hAnsi="Times New Roman" w:cs="Times New Roman"/>
          <w:iCs/>
          <w:sz w:val="24"/>
          <w:szCs w:val="24"/>
        </w:rPr>
        <w:br w:type="page"/>
      </w:r>
    </w:p>
    <w:p w14:paraId="74640549" w14:textId="741B7A51" w:rsidR="009F795D" w:rsidRPr="009F795D" w:rsidRDefault="009F795D" w:rsidP="009F795D">
      <w:pPr>
        <w:spacing w:line="240" w:lineRule="auto"/>
        <w:jc w:val="right"/>
        <w:outlineLvl w:val="1"/>
        <w:rPr>
          <w:rFonts w:ascii="Times New Roman" w:hAnsi="Times New Roman" w:cs="Times New Roman"/>
          <w:sz w:val="24"/>
          <w:szCs w:val="24"/>
        </w:rPr>
      </w:pPr>
      <w:r w:rsidRPr="009F795D">
        <w:rPr>
          <w:rFonts w:ascii="Times New Roman" w:hAnsi="Times New Roman" w:cs="Times New Roman"/>
          <w:sz w:val="24"/>
          <w:szCs w:val="24"/>
        </w:rPr>
        <w:lastRenderedPageBreak/>
        <w:t xml:space="preserve">2026 m. _______________Sutarties Nr. SS- __________ </w:t>
      </w:r>
      <w:r w:rsidRPr="009F795D">
        <w:rPr>
          <w:rFonts w:ascii="Times New Roman" w:hAnsi="Times New Roman" w:cs="Times New Roman"/>
          <w:sz w:val="24"/>
          <w:szCs w:val="24"/>
        </w:rPr>
        <w:t>4</w:t>
      </w:r>
      <w:r w:rsidRPr="009F795D">
        <w:rPr>
          <w:rFonts w:ascii="Times New Roman" w:hAnsi="Times New Roman" w:cs="Times New Roman"/>
          <w:sz w:val="24"/>
          <w:szCs w:val="24"/>
        </w:rPr>
        <w:t xml:space="preserve"> priedas</w:t>
      </w:r>
    </w:p>
    <w:p w14:paraId="3199CD41" w14:textId="77777777" w:rsidR="009F795D" w:rsidRDefault="009F795D" w:rsidP="009F795D">
      <w:pPr>
        <w:spacing w:line="240" w:lineRule="auto"/>
        <w:ind w:firstLine="0"/>
        <w:contextualSpacing/>
        <w:jc w:val="center"/>
        <w:rPr>
          <w:rFonts w:ascii="Times New Roman" w:hAnsi="Times New Roman" w:cs="Times New Roman"/>
          <w:iCs/>
          <w:sz w:val="24"/>
          <w:szCs w:val="24"/>
        </w:rPr>
      </w:pPr>
    </w:p>
    <w:p w14:paraId="7DFC550D" w14:textId="213D4BA4" w:rsidR="009F795D" w:rsidRPr="0086738E" w:rsidRDefault="009F795D" w:rsidP="009F795D">
      <w:pPr>
        <w:spacing w:line="240" w:lineRule="auto"/>
        <w:ind w:firstLine="0"/>
        <w:contextualSpacing/>
        <w:jc w:val="center"/>
        <w:rPr>
          <w:rFonts w:ascii="Times New Roman" w:hAnsi="Times New Roman" w:cs="Times New Roman"/>
          <w:iCs/>
          <w:sz w:val="24"/>
          <w:szCs w:val="24"/>
        </w:rPr>
      </w:pPr>
      <w:r>
        <w:rPr>
          <w:rFonts w:ascii="Times New Roman" w:hAnsi="Times New Roman" w:cs="Times New Roman"/>
          <w:iCs/>
          <w:sz w:val="24"/>
          <w:szCs w:val="24"/>
        </w:rPr>
        <w:t>Rangovo pasiūlymas</w:t>
      </w:r>
    </w:p>
    <w:sectPr w:rsidR="009F795D" w:rsidRPr="0086738E" w:rsidSect="00F8676C">
      <w:headerReference w:type="default" r:id="rId15"/>
      <w:footerReference w:type="default" r:id="rId16"/>
      <w:headerReference w:type="first" r:id="rId17"/>
      <w:footerReference w:type="first" r:id="rId18"/>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4D888" w14:textId="77777777" w:rsidR="008070E6" w:rsidRDefault="008070E6" w:rsidP="00D05666">
      <w:r>
        <w:separator/>
      </w:r>
    </w:p>
  </w:endnote>
  <w:endnote w:type="continuationSeparator" w:id="0">
    <w:p w14:paraId="5CAA11B0" w14:textId="77777777" w:rsidR="008070E6" w:rsidRDefault="008070E6" w:rsidP="00D05666">
      <w:r>
        <w:continuationSeparator/>
      </w:r>
    </w:p>
  </w:endnote>
  <w:endnote w:type="continuationNotice" w:id="1">
    <w:p w14:paraId="4D4D4B6D" w14:textId="77777777" w:rsidR="008070E6" w:rsidRDefault="008070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AF4E42" w:rsidRPr="00A53962" w:rsidRDefault="00AF4E42" w:rsidP="00FE212F">
    <w:pPr>
      <w:pStyle w:val="Porat"/>
      <w:spacing w:line="240" w:lineRule="auto"/>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AF4E42" w14:paraId="26379111" w14:textId="77777777" w:rsidTr="0B831528">
      <w:tc>
        <w:tcPr>
          <w:tcW w:w="3600" w:type="dxa"/>
        </w:tcPr>
        <w:p w14:paraId="47E711C1" w14:textId="19AB4DF1" w:rsidR="00AF4E42" w:rsidRDefault="00AF4E42" w:rsidP="0B831528">
          <w:pPr>
            <w:pStyle w:val="Antrats"/>
            <w:ind w:left="-115"/>
            <w:jc w:val="left"/>
          </w:pPr>
        </w:p>
      </w:tc>
      <w:tc>
        <w:tcPr>
          <w:tcW w:w="3600" w:type="dxa"/>
        </w:tcPr>
        <w:p w14:paraId="1A5949BA" w14:textId="5C596B32" w:rsidR="00AF4E42" w:rsidRDefault="00AF4E42" w:rsidP="0B831528">
          <w:pPr>
            <w:pStyle w:val="Antrats"/>
            <w:jc w:val="center"/>
          </w:pPr>
        </w:p>
      </w:tc>
      <w:tc>
        <w:tcPr>
          <w:tcW w:w="3600" w:type="dxa"/>
        </w:tcPr>
        <w:p w14:paraId="397999A9" w14:textId="74BE2DF9" w:rsidR="00AF4E42" w:rsidRDefault="00AF4E42" w:rsidP="0B831528">
          <w:pPr>
            <w:pStyle w:val="Antrats"/>
            <w:ind w:right="-115"/>
            <w:jc w:val="right"/>
          </w:pPr>
        </w:p>
      </w:tc>
    </w:tr>
  </w:tbl>
  <w:p w14:paraId="16BE47DF" w14:textId="0FE8012D" w:rsidR="00AF4E42" w:rsidRDefault="00AF4E42"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75D23" w14:textId="77777777" w:rsidR="008070E6" w:rsidRDefault="008070E6" w:rsidP="00D05666">
      <w:r>
        <w:separator/>
      </w:r>
    </w:p>
  </w:footnote>
  <w:footnote w:type="continuationSeparator" w:id="0">
    <w:p w14:paraId="653E461C" w14:textId="77777777" w:rsidR="008070E6" w:rsidRDefault="008070E6" w:rsidP="00D05666">
      <w:r>
        <w:continuationSeparator/>
      </w:r>
    </w:p>
  </w:footnote>
  <w:footnote w:type="continuationNotice" w:id="1">
    <w:p w14:paraId="2B880085" w14:textId="77777777" w:rsidR="008070E6" w:rsidRDefault="008070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rPr>
    </w:sdtEndPr>
    <w:sdtContent>
      <w:p w14:paraId="092CAD6D" w14:textId="5F097C3A" w:rsidR="00AF4E42" w:rsidRPr="008F4993" w:rsidRDefault="00AF4E42" w:rsidP="00FE212F">
        <w:pPr>
          <w:pStyle w:val="Antrats"/>
          <w:spacing w:line="240" w:lineRule="auto"/>
          <w:ind w:firstLine="0"/>
          <w:jc w:val="center"/>
          <w:rPr>
            <w:rFonts w:ascii="Times New Roman" w:hAnsi="Times New Roman" w:cs="Times New Roman"/>
          </w:rPr>
        </w:pPr>
        <w:r w:rsidRPr="008F4993">
          <w:rPr>
            <w:rFonts w:ascii="Times New Roman" w:hAnsi="Times New Roman" w:cs="Times New Roman"/>
          </w:rPr>
          <w:fldChar w:fldCharType="begin"/>
        </w:r>
        <w:r w:rsidRPr="008F4993">
          <w:rPr>
            <w:rFonts w:ascii="Times New Roman" w:hAnsi="Times New Roman" w:cs="Times New Roman"/>
          </w:rPr>
          <w:instrText>PAGE   \* MERGEFORMAT</w:instrText>
        </w:r>
        <w:r w:rsidRPr="008F4993">
          <w:rPr>
            <w:rFonts w:ascii="Times New Roman" w:hAnsi="Times New Roman" w:cs="Times New Roman"/>
          </w:rPr>
          <w:fldChar w:fldCharType="separate"/>
        </w:r>
        <w:r w:rsidRPr="008F4993">
          <w:rPr>
            <w:rFonts w:ascii="Times New Roman" w:hAnsi="Times New Roman" w:cs="Times New Roman"/>
            <w:noProof/>
          </w:rPr>
          <w:t>16</w:t>
        </w:r>
        <w:r w:rsidRPr="008F4993">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39B2ACFA" w:rsidR="00AF4E42" w:rsidRPr="00D34E99" w:rsidRDefault="00AF4E42" w:rsidP="00D34E99">
    <w:pPr>
      <w:pStyle w:val="Antrats"/>
      <w:spacing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9A2766F"/>
    <w:multiLevelType w:val="hybridMultilevel"/>
    <w:tmpl w:val="61E855FE"/>
    <w:lvl w:ilvl="0" w:tplc="26C6E6B6">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3101F7"/>
    <w:multiLevelType w:val="hybridMultilevel"/>
    <w:tmpl w:val="5FAA7738"/>
    <w:lvl w:ilvl="0" w:tplc="2E3ACF8A">
      <w:start w:val="1"/>
      <w:numFmt w:val="decimal"/>
      <w:lvlText w:val="%1."/>
      <w:lvlJc w:val="left"/>
      <w:pPr>
        <w:ind w:left="1069" w:hanging="360"/>
      </w:pPr>
      <w:rPr>
        <w:rFonts w:ascii="Times New Roman" w:eastAsia="Times New Roman" w:hAnsi="Times New Roman" w:cs="Times New Roman"/>
        <w:b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F32E0A"/>
    <w:multiLevelType w:val="hybridMultilevel"/>
    <w:tmpl w:val="D57EDA00"/>
    <w:lvl w:ilvl="0" w:tplc="F23805F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20524974"/>
    <w:lvl w:ilvl="0">
      <w:start w:val="2"/>
      <w:numFmt w:val="decimal"/>
      <w:lvlText w:val="%1."/>
      <w:lvlJc w:val="left"/>
      <w:pPr>
        <w:ind w:left="360" w:hanging="360"/>
      </w:pPr>
      <w:rPr>
        <w:rFonts w:eastAsia="Calibri" w:hint="default"/>
        <w:b w:val="0"/>
        <w:bCs w:val="0"/>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16" w15:restartNumberingAfterBreak="0">
    <w:nsid w:val="6EE05D18"/>
    <w:multiLevelType w:val="hybridMultilevel"/>
    <w:tmpl w:val="7C1243F4"/>
    <w:lvl w:ilvl="0" w:tplc="0427000F">
      <w:start w:val="4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9505778">
    <w:abstractNumId w:val="0"/>
  </w:num>
  <w:num w:numId="2" w16cid:durableId="1592086201">
    <w:abstractNumId w:val="14"/>
  </w:num>
  <w:num w:numId="3" w16cid:durableId="776288847">
    <w:abstractNumId w:val="8"/>
  </w:num>
  <w:num w:numId="4" w16cid:durableId="93790622">
    <w:abstractNumId w:val="17"/>
  </w:num>
  <w:num w:numId="5" w16cid:durableId="807435180">
    <w:abstractNumId w:val="1"/>
  </w:num>
  <w:num w:numId="6" w16cid:durableId="1299654174">
    <w:abstractNumId w:val="9"/>
  </w:num>
  <w:num w:numId="7" w16cid:durableId="1472358399">
    <w:abstractNumId w:val="11"/>
  </w:num>
  <w:num w:numId="8" w16cid:durableId="563834543">
    <w:abstractNumId w:val="3"/>
  </w:num>
  <w:num w:numId="9" w16cid:durableId="18743301">
    <w:abstractNumId w:val="10"/>
  </w:num>
  <w:num w:numId="10" w16cid:durableId="2075616314">
    <w:abstractNumId w:val="7"/>
  </w:num>
  <w:num w:numId="11" w16cid:durableId="758716747">
    <w:abstractNumId w:val="5"/>
  </w:num>
  <w:num w:numId="12" w16cid:durableId="2091613636">
    <w:abstractNumId w:val="13"/>
  </w:num>
  <w:num w:numId="13" w16cid:durableId="702946038">
    <w:abstractNumId w:val="16"/>
  </w:num>
  <w:num w:numId="14" w16cid:durableId="305862474">
    <w:abstractNumId w:val="2"/>
  </w:num>
  <w:num w:numId="15" w16cid:durableId="788204795">
    <w:abstractNumId w:val="4"/>
  </w:num>
  <w:num w:numId="16" w16cid:durableId="1453406580">
    <w:abstractNumId w:val="6"/>
  </w:num>
  <w:num w:numId="17" w16cid:durableId="1045711797">
    <w:abstractNumId w:val="12"/>
  </w:num>
  <w:num w:numId="18" w16cid:durableId="43085455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52B"/>
    <w:rsid w:val="00006991"/>
    <w:rsid w:val="0000731B"/>
    <w:rsid w:val="000074A0"/>
    <w:rsid w:val="00007D23"/>
    <w:rsid w:val="00007EC9"/>
    <w:rsid w:val="000104DC"/>
    <w:rsid w:val="0001089B"/>
    <w:rsid w:val="00010A88"/>
    <w:rsid w:val="00010B64"/>
    <w:rsid w:val="00010EAD"/>
    <w:rsid w:val="00011A8D"/>
    <w:rsid w:val="00011B40"/>
    <w:rsid w:val="0001251D"/>
    <w:rsid w:val="00012BE7"/>
    <w:rsid w:val="00013DC6"/>
    <w:rsid w:val="00013EF1"/>
    <w:rsid w:val="00013FF6"/>
    <w:rsid w:val="00014A61"/>
    <w:rsid w:val="0001618D"/>
    <w:rsid w:val="00016836"/>
    <w:rsid w:val="00020176"/>
    <w:rsid w:val="00020DD7"/>
    <w:rsid w:val="00020FD4"/>
    <w:rsid w:val="00021830"/>
    <w:rsid w:val="000219F4"/>
    <w:rsid w:val="00021ECC"/>
    <w:rsid w:val="00021EFA"/>
    <w:rsid w:val="00022A2A"/>
    <w:rsid w:val="00023019"/>
    <w:rsid w:val="000238BE"/>
    <w:rsid w:val="0002498F"/>
    <w:rsid w:val="000261FD"/>
    <w:rsid w:val="00026246"/>
    <w:rsid w:val="00026673"/>
    <w:rsid w:val="00026690"/>
    <w:rsid w:val="00026D16"/>
    <w:rsid w:val="00027E79"/>
    <w:rsid w:val="00030220"/>
    <w:rsid w:val="00030A9B"/>
    <w:rsid w:val="00030C02"/>
    <w:rsid w:val="00030CCF"/>
    <w:rsid w:val="00030F90"/>
    <w:rsid w:val="00031519"/>
    <w:rsid w:val="000315EB"/>
    <w:rsid w:val="00031A62"/>
    <w:rsid w:val="000321E6"/>
    <w:rsid w:val="00032CCE"/>
    <w:rsid w:val="00032D19"/>
    <w:rsid w:val="00033B94"/>
    <w:rsid w:val="00033F02"/>
    <w:rsid w:val="00034A4A"/>
    <w:rsid w:val="00035221"/>
    <w:rsid w:val="0003560E"/>
    <w:rsid w:val="0003587B"/>
    <w:rsid w:val="00036191"/>
    <w:rsid w:val="0003633E"/>
    <w:rsid w:val="00036F4E"/>
    <w:rsid w:val="000372F4"/>
    <w:rsid w:val="00037649"/>
    <w:rsid w:val="0003784F"/>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BB9"/>
    <w:rsid w:val="00066D29"/>
    <w:rsid w:val="00066FC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17B"/>
    <w:rsid w:val="00086A87"/>
    <w:rsid w:val="00086D57"/>
    <w:rsid w:val="00087698"/>
    <w:rsid w:val="000879EB"/>
    <w:rsid w:val="00087EFE"/>
    <w:rsid w:val="00090196"/>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9DA"/>
    <w:rsid w:val="000A7BF8"/>
    <w:rsid w:val="000B0BE3"/>
    <w:rsid w:val="000B0CED"/>
    <w:rsid w:val="000B13BB"/>
    <w:rsid w:val="000B1465"/>
    <w:rsid w:val="000B1DB2"/>
    <w:rsid w:val="000B220A"/>
    <w:rsid w:val="000B24B0"/>
    <w:rsid w:val="000B2930"/>
    <w:rsid w:val="000B297F"/>
    <w:rsid w:val="000B4E6D"/>
    <w:rsid w:val="000B5A10"/>
    <w:rsid w:val="000B6976"/>
    <w:rsid w:val="000B7223"/>
    <w:rsid w:val="000C006A"/>
    <w:rsid w:val="000C017C"/>
    <w:rsid w:val="000C02F3"/>
    <w:rsid w:val="000C12E1"/>
    <w:rsid w:val="000C188C"/>
    <w:rsid w:val="000C1AE5"/>
    <w:rsid w:val="000C1F59"/>
    <w:rsid w:val="000C2217"/>
    <w:rsid w:val="000C25AE"/>
    <w:rsid w:val="000C3F71"/>
    <w:rsid w:val="000C4A38"/>
    <w:rsid w:val="000C4DF9"/>
    <w:rsid w:val="000C5CD0"/>
    <w:rsid w:val="000C5D95"/>
    <w:rsid w:val="000C6068"/>
    <w:rsid w:val="000D0B55"/>
    <w:rsid w:val="000D13D6"/>
    <w:rsid w:val="000D18E9"/>
    <w:rsid w:val="000D26D8"/>
    <w:rsid w:val="000D30FF"/>
    <w:rsid w:val="000D412D"/>
    <w:rsid w:val="000D41A4"/>
    <w:rsid w:val="000D4406"/>
    <w:rsid w:val="000D4B9C"/>
    <w:rsid w:val="000D4E2B"/>
    <w:rsid w:val="000D5039"/>
    <w:rsid w:val="000D5C58"/>
    <w:rsid w:val="000D61B7"/>
    <w:rsid w:val="000D638A"/>
    <w:rsid w:val="000D69CD"/>
    <w:rsid w:val="000D7044"/>
    <w:rsid w:val="000D7381"/>
    <w:rsid w:val="000E083B"/>
    <w:rsid w:val="000E0B6C"/>
    <w:rsid w:val="000E0E4B"/>
    <w:rsid w:val="000E0EAE"/>
    <w:rsid w:val="000E1743"/>
    <w:rsid w:val="000E1D49"/>
    <w:rsid w:val="000E266E"/>
    <w:rsid w:val="000E2FD9"/>
    <w:rsid w:val="000E31D4"/>
    <w:rsid w:val="000E3448"/>
    <w:rsid w:val="000E37BD"/>
    <w:rsid w:val="000E430C"/>
    <w:rsid w:val="000E4D68"/>
    <w:rsid w:val="000E5999"/>
    <w:rsid w:val="000E5CBB"/>
    <w:rsid w:val="000E5E92"/>
    <w:rsid w:val="000E6130"/>
    <w:rsid w:val="000E6657"/>
    <w:rsid w:val="000E681E"/>
    <w:rsid w:val="000E7154"/>
    <w:rsid w:val="000E71F1"/>
    <w:rsid w:val="000E763D"/>
    <w:rsid w:val="000F01E1"/>
    <w:rsid w:val="000F0F95"/>
    <w:rsid w:val="000F1287"/>
    <w:rsid w:val="000F1809"/>
    <w:rsid w:val="000F1C8C"/>
    <w:rsid w:val="000F2282"/>
    <w:rsid w:val="000F28A5"/>
    <w:rsid w:val="000F32EB"/>
    <w:rsid w:val="000F37A7"/>
    <w:rsid w:val="000F46E5"/>
    <w:rsid w:val="000F4AA3"/>
    <w:rsid w:val="000F513D"/>
    <w:rsid w:val="000F553E"/>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626"/>
    <w:rsid w:val="00146BC9"/>
    <w:rsid w:val="00147397"/>
    <w:rsid w:val="00147A63"/>
    <w:rsid w:val="00147A8C"/>
    <w:rsid w:val="00150260"/>
    <w:rsid w:val="00150492"/>
    <w:rsid w:val="0015057D"/>
    <w:rsid w:val="00152306"/>
    <w:rsid w:val="0015376E"/>
    <w:rsid w:val="001538C5"/>
    <w:rsid w:val="00153D1C"/>
    <w:rsid w:val="00156AC9"/>
    <w:rsid w:val="001601B5"/>
    <w:rsid w:val="001607EC"/>
    <w:rsid w:val="001635B5"/>
    <w:rsid w:val="00163A1B"/>
    <w:rsid w:val="00164443"/>
    <w:rsid w:val="001647BD"/>
    <w:rsid w:val="0016665C"/>
    <w:rsid w:val="001666D5"/>
    <w:rsid w:val="00167555"/>
    <w:rsid w:val="001675E5"/>
    <w:rsid w:val="00167B99"/>
    <w:rsid w:val="00167E09"/>
    <w:rsid w:val="00171C73"/>
    <w:rsid w:val="00171FE7"/>
    <w:rsid w:val="001720E5"/>
    <w:rsid w:val="001724E7"/>
    <w:rsid w:val="00172D53"/>
    <w:rsid w:val="00173319"/>
    <w:rsid w:val="00173478"/>
    <w:rsid w:val="001735A4"/>
    <w:rsid w:val="00173ACB"/>
    <w:rsid w:val="00173E9D"/>
    <w:rsid w:val="00173FBA"/>
    <w:rsid w:val="00174EE0"/>
    <w:rsid w:val="0017533E"/>
    <w:rsid w:val="0017542F"/>
    <w:rsid w:val="00175C5F"/>
    <w:rsid w:val="00175E13"/>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B0043"/>
    <w:rsid w:val="001B0E43"/>
    <w:rsid w:val="001B13F2"/>
    <w:rsid w:val="001B189A"/>
    <w:rsid w:val="001B1CD4"/>
    <w:rsid w:val="001B2226"/>
    <w:rsid w:val="001B370C"/>
    <w:rsid w:val="001B3BCE"/>
    <w:rsid w:val="001B3C7D"/>
    <w:rsid w:val="001B499F"/>
    <w:rsid w:val="001B5050"/>
    <w:rsid w:val="001B50F3"/>
    <w:rsid w:val="001B7035"/>
    <w:rsid w:val="001C05E4"/>
    <w:rsid w:val="001C13F8"/>
    <w:rsid w:val="001C1AD0"/>
    <w:rsid w:val="001C1CC5"/>
    <w:rsid w:val="001C1D32"/>
    <w:rsid w:val="001C24BC"/>
    <w:rsid w:val="001C24C8"/>
    <w:rsid w:val="001C256F"/>
    <w:rsid w:val="001C25C7"/>
    <w:rsid w:val="001C2C81"/>
    <w:rsid w:val="001C2EE8"/>
    <w:rsid w:val="001C305A"/>
    <w:rsid w:val="001C37ED"/>
    <w:rsid w:val="001C3A07"/>
    <w:rsid w:val="001C468D"/>
    <w:rsid w:val="001C49AE"/>
    <w:rsid w:val="001C4F12"/>
    <w:rsid w:val="001C5A1C"/>
    <w:rsid w:val="001C635E"/>
    <w:rsid w:val="001C6757"/>
    <w:rsid w:val="001C758D"/>
    <w:rsid w:val="001C7D78"/>
    <w:rsid w:val="001C7E0E"/>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165"/>
    <w:rsid w:val="001E66B7"/>
    <w:rsid w:val="001E695A"/>
    <w:rsid w:val="001E763B"/>
    <w:rsid w:val="001E76C7"/>
    <w:rsid w:val="001E7E24"/>
    <w:rsid w:val="001F04C1"/>
    <w:rsid w:val="001F0E00"/>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DC5"/>
    <w:rsid w:val="00200101"/>
    <w:rsid w:val="00200212"/>
    <w:rsid w:val="00200B5C"/>
    <w:rsid w:val="00200F5D"/>
    <w:rsid w:val="00201DC4"/>
    <w:rsid w:val="00202139"/>
    <w:rsid w:val="0020230F"/>
    <w:rsid w:val="00202A46"/>
    <w:rsid w:val="00203725"/>
    <w:rsid w:val="002037C0"/>
    <w:rsid w:val="00203E3D"/>
    <w:rsid w:val="002044E1"/>
    <w:rsid w:val="002058A4"/>
    <w:rsid w:val="00206179"/>
    <w:rsid w:val="00206C7A"/>
    <w:rsid w:val="00206F2A"/>
    <w:rsid w:val="0020706E"/>
    <w:rsid w:val="0020796D"/>
    <w:rsid w:val="00207E02"/>
    <w:rsid w:val="00207FAC"/>
    <w:rsid w:val="00210DD6"/>
    <w:rsid w:val="00212882"/>
    <w:rsid w:val="00212C25"/>
    <w:rsid w:val="002135C6"/>
    <w:rsid w:val="002136B1"/>
    <w:rsid w:val="002140C5"/>
    <w:rsid w:val="002148E7"/>
    <w:rsid w:val="00214A30"/>
    <w:rsid w:val="00214D4B"/>
    <w:rsid w:val="00214E2F"/>
    <w:rsid w:val="00214E99"/>
    <w:rsid w:val="002155DD"/>
    <w:rsid w:val="002163DC"/>
    <w:rsid w:val="00217046"/>
    <w:rsid w:val="002177F0"/>
    <w:rsid w:val="00217893"/>
    <w:rsid w:val="00217AB8"/>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3E2"/>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688"/>
    <w:rsid w:val="00244994"/>
    <w:rsid w:val="00244CCB"/>
    <w:rsid w:val="00244F71"/>
    <w:rsid w:val="00244FE5"/>
    <w:rsid w:val="00245543"/>
    <w:rsid w:val="00245B3A"/>
    <w:rsid w:val="00245C47"/>
    <w:rsid w:val="00245DEF"/>
    <w:rsid w:val="00246347"/>
    <w:rsid w:val="00246F96"/>
    <w:rsid w:val="002476D5"/>
    <w:rsid w:val="0025061E"/>
    <w:rsid w:val="002510C4"/>
    <w:rsid w:val="00251164"/>
    <w:rsid w:val="00251356"/>
    <w:rsid w:val="00251635"/>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6187"/>
    <w:rsid w:val="00266ACC"/>
    <w:rsid w:val="00267751"/>
    <w:rsid w:val="00267E9A"/>
    <w:rsid w:val="00270EFE"/>
    <w:rsid w:val="00271411"/>
    <w:rsid w:val="00271BDE"/>
    <w:rsid w:val="00271E3F"/>
    <w:rsid w:val="00272488"/>
    <w:rsid w:val="002739E3"/>
    <w:rsid w:val="00273F59"/>
    <w:rsid w:val="0027438C"/>
    <w:rsid w:val="00274B64"/>
    <w:rsid w:val="00274C8A"/>
    <w:rsid w:val="0027575B"/>
    <w:rsid w:val="00275B72"/>
    <w:rsid w:val="00276942"/>
    <w:rsid w:val="00276A15"/>
    <w:rsid w:val="00277655"/>
    <w:rsid w:val="00280265"/>
    <w:rsid w:val="00280AF0"/>
    <w:rsid w:val="00281309"/>
    <w:rsid w:val="00281568"/>
    <w:rsid w:val="00281735"/>
    <w:rsid w:val="002827A2"/>
    <w:rsid w:val="00282C67"/>
    <w:rsid w:val="00283391"/>
    <w:rsid w:val="00283C6E"/>
    <w:rsid w:val="00283D6A"/>
    <w:rsid w:val="00284221"/>
    <w:rsid w:val="00284427"/>
    <w:rsid w:val="002847F1"/>
    <w:rsid w:val="00285B02"/>
    <w:rsid w:val="00285E5E"/>
    <w:rsid w:val="002866F6"/>
    <w:rsid w:val="00286B61"/>
    <w:rsid w:val="002871F3"/>
    <w:rsid w:val="002902C1"/>
    <w:rsid w:val="002917EB"/>
    <w:rsid w:val="00291C92"/>
    <w:rsid w:val="00291DCB"/>
    <w:rsid w:val="00291E23"/>
    <w:rsid w:val="00291E31"/>
    <w:rsid w:val="00291EAC"/>
    <w:rsid w:val="00292169"/>
    <w:rsid w:val="0029216D"/>
    <w:rsid w:val="002926A1"/>
    <w:rsid w:val="00294BE3"/>
    <w:rsid w:val="0029589B"/>
    <w:rsid w:val="002970CF"/>
    <w:rsid w:val="00297490"/>
    <w:rsid w:val="002974D4"/>
    <w:rsid w:val="002A00F7"/>
    <w:rsid w:val="002A1745"/>
    <w:rsid w:val="002A1EB6"/>
    <w:rsid w:val="002A2A1D"/>
    <w:rsid w:val="002A2B9D"/>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0BB"/>
    <w:rsid w:val="002B3F04"/>
    <w:rsid w:val="002B42DA"/>
    <w:rsid w:val="002B6B9E"/>
    <w:rsid w:val="002B79B3"/>
    <w:rsid w:val="002B7D13"/>
    <w:rsid w:val="002C14FC"/>
    <w:rsid w:val="002C2936"/>
    <w:rsid w:val="002C2DD1"/>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47A"/>
    <w:rsid w:val="002D5792"/>
    <w:rsid w:val="002D5ABC"/>
    <w:rsid w:val="002D6348"/>
    <w:rsid w:val="002D636A"/>
    <w:rsid w:val="002D6E52"/>
    <w:rsid w:val="002D71A5"/>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6A9"/>
    <w:rsid w:val="002F0FBA"/>
    <w:rsid w:val="002F12E7"/>
    <w:rsid w:val="002F148F"/>
    <w:rsid w:val="002F1CB8"/>
    <w:rsid w:val="002F1CD9"/>
    <w:rsid w:val="002F27D4"/>
    <w:rsid w:val="002F2C6B"/>
    <w:rsid w:val="002F2FCC"/>
    <w:rsid w:val="002F3773"/>
    <w:rsid w:val="002F396F"/>
    <w:rsid w:val="002F44C0"/>
    <w:rsid w:val="002F50C0"/>
    <w:rsid w:val="002F536E"/>
    <w:rsid w:val="002F5EE2"/>
    <w:rsid w:val="002F5F47"/>
    <w:rsid w:val="002F67FD"/>
    <w:rsid w:val="002F76BB"/>
    <w:rsid w:val="002F7D23"/>
    <w:rsid w:val="00300091"/>
    <w:rsid w:val="00300A60"/>
    <w:rsid w:val="00300FEF"/>
    <w:rsid w:val="00301185"/>
    <w:rsid w:val="0030230E"/>
    <w:rsid w:val="003025C8"/>
    <w:rsid w:val="003028B0"/>
    <w:rsid w:val="003049FC"/>
    <w:rsid w:val="00304E45"/>
    <w:rsid w:val="00305876"/>
    <w:rsid w:val="00305E44"/>
    <w:rsid w:val="00306D9F"/>
    <w:rsid w:val="00306F87"/>
    <w:rsid w:val="003074D1"/>
    <w:rsid w:val="0031000F"/>
    <w:rsid w:val="003101E1"/>
    <w:rsid w:val="00310DEF"/>
    <w:rsid w:val="0031109D"/>
    <w:rsid w:val="0031284C"/>
    <w:rsid w:val="003135F2"/>
    <w:rsid w:val="00313C60"/>
    <w:rsid w:val="0031420A"/>
    <w:rsid w:val="003155D3"/>
    <w:rsid w:val="00315E55"/>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5D38"/>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241D"/>
    <w:rsid w:val="00352626"/>
    <w:rsid w:val="00352C40"/>
    <w:rsid w:val="0035320F"/>
    <w:rsid w:val="003536CF"/>
    <w:rsid w:val="00354553"/>
    <w:rsid w:val="0035481A"/>
    <w:rsid w:val="00355743"/>
    <w:rsid w:val="00355846"/>
    <w:rsid w:val="00355D42"/>
    <w:rsid w:val="003568DD"/>
    <w:rsid w:val="00357BB8"/>
    <w:rsid w:val="003600F2"/>
    <w:rsid w:val="00360333"/>
    <w:rsid w:val="00360A21"/>
    <w:rsid w:val="00360B2B"/>
    <w:rsid w:val="00360DB9"/>
    <w:rsid w:val="003617F1"/>
    <w:rsid w:val="00362719"/>
    <w:rsid w:val="00362AA1"/>
    <w:rsid w:val="00362DF0"/>
    <w:rsid w:val="003630A0"/>
    <w:rsid w:val="00363134"/>
    <w:rsid w:val="00365384"/>
    <w:rsid w:val="003658E0"/>
    <w:rsid w:val="003660B8"/>
    <w:rsid w:val="003671C3"/>
    <w:rsid w:val="00370489"/>
    <w:rsid w:val="00371433"/>
    <w:rsid w:val="003716F1"/>
    <w:rsid w:val="00372CB9"/>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65F9"/>
    <w:rsid w:val="003A6673"/>
    <w:rsid w:val="003A6756"/>
    <w:rsid w:val="003A6BC4"/>
    <w:rsid w:val="003B0093"/>
    <w:rsid w:val="003B03D1"/>
    <w:rsid w:val="003B12DE"/>
    <w:rsid w:val="003B146E"/>
    <w:rsid w:val="003B2617"/>
    <w:rsid w:val="003B26CD"/>
    <w:rsid w:val="003B39F9"/>
    <w:rsid w:val="003B3D2C"/>
    <w:rsid w:val="003B470B"/>
    <w:rsid w:val="003B5568"/>
    <w:rsid w:val="003B6389"/>
    <w:rsid w:val="003B6924"/>
    <w:rsid w:val="003B7004"/>
    <w:rsid w:val="003B7634"/>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C7E68"/>
    <w:rsid w:val="003D03D9"/>
    <w:rsid w:val="003D11CB"/>
    <w:rsid w:val="003D12EA"/>
    <w:rsid w:val="003D1383"/>
    <w:rsid w:val="003D35C4"/>
    <w:rsid w:val="003D3902"/>
    <w:rsid w:val="003D3D6B"/>
    <w:rsid w:val="003D3F5F"/>
    <w:rsid w:val="003D5A05"/>
    <w:rsid w:val="003D5EC9"/>
    <w:rsid w:val="003D6258"/>
    <w:rsid w:val="003D6501"/>
    <w:rsid w:val="003D6B46"/>
    <w:rsid w:val="003D73C2"/>
    <w:rsid w:val="003E0731"/>
    <w:rsid w:val="003E0912"/>
    <w:rsid w:val="003E0A08"/>
    <w:rsid w:val="003E0FEA"/>
    <w:rsid w:val="003E1026"/>
    <w:rsid w:val="003E1160"/>
    <w:rsid w:val="003E1371"/>
    <w:rsid w:val="003E2296"/>
    <w:rsid w:val="003E23F7"/>
    <w:rsid w:val="003E3871"/>
    <w:rsid w:val="003E436D"/>
    <w:rsid w:val="003E4C10"/>
    <w:rsid w:val="003E4C63"/>
    <w:rsid w:val="003E4DB9"/>
    <w:rsid w:val="003E4E8A"/>
    <w:rsid w:val="003E51C1"/>
    <w:rsid w:val="003E5FC5"/>
    <w:rsid w:val="003E6A16"/>
    <w:rsid w:val="003E6FE5"/>
    <w:rsid w:val="003E713F"/>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34F"/>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C5B"/>
    <w:rsid w:val="00437EAC"/>
    <w:rsid w:val="00440394"/>
    <w:rsid w:val="00440809"/>
    <w:rsid w:val="00440A0D"/>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E09"/>
    <w:rsid w:val="004511A8"/>
    <w:rsid w:val="004512A8"/>
    <w:rsid w:val="00451E77"/>
    <w:rsid w:val="004525F0"/>
    <w:rsid w:val="0045276F"/>
    <w:rsid w:val="00452ABA"/>
    <w:rsid w:val="00452C1D"/>
    <w:rsid w:val="00453770"/>
    <w:rsid w:val="004542C1"/>
    <w:rsid w:val="00455810"/>
    <w:rsid w:val="00455AA9"/>
    <w:rsid w:val="00455F06"/>
    <w:rsid w:val="00456EBD"/>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83"/>
    <w:rsid w:val="00467B1D"/>
    <w:rsid w:val="00467D96"/>
    <w:rsid w:val="00471043"/>
    <w:rsid w:val="004713B5"/>
    <w:rsid w:val="004721CD"/>
    <w:rsid w:val="00472F7A"/>
    <w:rsid w:val="00472F8C"/>
    <w:rsid w:val="004730BE"/>
    <w:rsid w:val="0047509D"/>
    <w:rsid w:val="0047554A"/>
    <w:rsid w:val="004758C1"/>
    <w:rsid w:val="00475F9B"/>
    <w:rsid w:val="0047687E"/>
    <w:rsid w:val="00477068"/>
    <w:rsid w:val="004776C1"/>
    <w:rsid w:val="00477E28"/>
    <w:rsid w:val="004825C6"/>
    <w:rsid w:val="00482A1E"/>
    <w:rsid w:val="00482BC0"/>
    <w:rsid w:val="00483462"/>
    <w:rsid w:val="00483E10"/>
    <w:rsid w:val="0048439F"/>
    <w:rsid w:val="004847DE"/>
    <w:rsid w:val="00485E23"/>
    <w:rsid w:val="0048654D"/>
    <w:rsid w:val="004867B9"/>
    <w:rsid w:val="00486B0D"/>
    <w:rsid w:val="00492603"/>
    <w:rsid w:val="00492862"/>
    <w:rsid w:val="004940CB"/>
    <w:rsid w:val="0049423A"/>
    <w:rsid w:val="00494B5D"/>
    <w:rsid w:val="0049538A"/>
    <w:rsid w:val="00495F71"/>
    <w:rsid w:val="004962BC"/>
    <w:rsid w:val="00496DB9"/>
    <w:rsid w:val="00496EFB"/>
    <w:rsid w:val="00497DF3"/>
    <w:rsid w:val="004A01F5"/>
    <w:rsid w:val="004A0305"/>
    <w:rsid w:val="004A0401"/>
    <w:rsid w:val="004A0E10"/>
    <w:rsid w:val="004A1343"/>
    <w:rsid w:val="004A13CE"/>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FCE"/>
    <w:rsid w:val="004B57E8"/>
    <w:rsid w:val="004B599C"/>
    <w:rsid w:val="004B66A5"/>
    <w:rsid w:val="004B6BCA"/>
    <w:rsid w:val="004B6FBD"/>
    <w:rsid w:val="004B7455"/>
    <w:rsid w:val="004C03F1"/>
    <w:rsid w:val="004C076A"/>
    <w:rsid w:val="004C0C4F"/>
    <w:rsid w:val="004C11AA"/>
    <w:rsid w:val="004C1349"/>
    <w:rsid w:val="004C250B"/>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C1D"/>
    <w:rsid w:val="004F1A11"/>
    <w:rsid w:val="004F1B0F"/>
    <w:rsid w:val="004F1C97"/>
    <w:rsid w:val="004F1E4F"/>
    <w:rsid w:val="004F2230"/>
    <w:rsid w:val="004F30E1"/>
    <w:rsid w:val="004F33F0"/>
    <w:rsid w:val="004F38EB"/>
    <w:rsid w:val="004F57E9"/>
    <w:rsid w:val="004F6423"/>
    <w:rsid w:val="004F6FEF"/>
    <w:rsid w:val="004F76FF"/>
    <w:rsid w:val="004F7943"/>
    <w:rsid w:val="005002B8"/>
    <w:rsid w:val="00500818"/>
    <w:rsid w:val="00500FED"/>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F8F"/>
    <w:rsid w:val="005122FE"/>
    <w:rsid w:val="0051270F"/>
    <w:rsid w:val="00512760"/>
    <w:rsid w:val="00512E53"/>
    <w:rsid w:val="00513159"/>
    <w:rsid w:val="0051329C"/>
    <w:rsid w:val="005133EA"/>
    <w:rsid w:val="00513767"/>
    <w:rsid w:val="0051416C"/>
    <w:rsid w:val="00514B6E"/>
    <w:rsid w:val="0051508F"/>
    <w:rsid w:val="00515C55"/>
    <w:rsid w:val="00515ED0"/>
    <w:rsid w:val="0051611C"/>
    <w:rsid w:val="00517008"/>
    <w:rsid w:val="005209A8"/>
    <w:rsid w:val="00520BA5"/>
    <w:rsid w:val="005211CB"/>
    <w:rsid w:val="00521A8B"/>
    <w:rsid w:val="00522200"/>
    <w:rsid w:val="00522732"/>
    <w:rsid w:val="00523654"/>
    <w:rsid w:val="0052470F"/>
    <w:rsid w:val="00525765"/>
    <w:rsid w:val="00525A62"/>
    <w:rsid w:val="00525B54"/>
    <w:rsid w:val="00525FD6"/>
    <w:rsid w:val="005260FE"/>
    <w:rsid w:val="005265F8"/>
    <w:rsid w:val="0052721B"/>
    <w:rsid w:val="005273B1"/>
    <w:rsid w:val="00527BB7"/>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59A"/>
    <w:rsid w:val="00551B0D"/>
    <w:rsid w:val="005529AA"/>
    <w:rsid w:val="00553286"/>
    <w:rsid w:val="00553E2C"/>
    <w:rsid w:val="0055476C"/>
    <w:rsid w:val="005567C4"/>
    <w:rsid w:val="005576C1"/>
    <w:rsid w:val="00557CBD"/>
    <w:rsid w:val="005605D0"/>
    <w:rsid w:val="00560AD2"/>
    <w:rsid w:val="00560B2F"/>
    <w:rsid w:val="00561265"/>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663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5D3"/>
    <w:rsid w:val="00581B14"/>
    <w:rsid w:val="00582A71"/>
    <w:rsid w:val="00582E59"/>
    <w:rsid w:val="00583135"/>
    <w:rsid w:val="00583195"/>
    <w:rsid w:val="00583B84"/>
    <w:rsid w:val="005846F8"/>
    <w:rsid w:val="0058525D"/>
    <w:rsid w:val="00585C84"/>
    <w:rsid w:val="0058601A"/>
    <w:rsid w:val="00587BAC"/>
    <w:rsid w:val="00587E05"/>
    <w:rsid w:val="00590005"/>
    <w:rsid w:val="0059044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5204"/>
    <w:rsid w:val="005A52E6"/>
    <w:rsid w:val="005A5610"/>
    <w:rsid w:val="005A5CCE"/>
    <w:rsid w:val="005B0749"/>
    <w:rsid w:val="005B19E4"/>
    <w:rsid w:val="005B1A27"/>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C2A"/>
    <w:rsid w:val="005C6D8F"/>
    <w:rsid w:val="005C6EA7"/>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6F5"/>
    <w:rsid w:val="005F7A8B"/>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D9E"/>
    <w:rsid w:val="00623F37"/>
    <w:rsid w:val="00623F56"/>
    <w:rsid w:val="006242E9"/>
    <w:rsid w:val="00624348"/>
    <w:rsid w:val="00624DAE"/>
    <w:rsid w:val="00624F32"/>
    <w:rsid w:val="006250F6"/>
    <w:rsid w:val="0062514F"/>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22F"/>
    <w:rsid w:val="006366F2"/>
    <w:rsid w:val="00637037"/>
    <w:rsid w:val="00640399"/>
    <w:rsid w:val="00640DBD"/>
    <w:rsid w:val="006423D2"/>
    <w:rsid w:val="00642683"/>
    <w:rsid w:val="0064351F"/>
    <w:rsid w:val="00643C6F"/>
    <w:rsid w:val="00643C90"/>
    <w:rsid w:val="006440AA"/>
    <w:rsid w:val="00644711"/>
    <w:rsid w:val="00645DF8"/>
    <w:rsid w:val="006460FF"/>
    <w:rsid w:val="00646974"/>
    <w:rsid w:val="00646E72"/>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31B9"/>
    <w:rsid w:val="00663EF7"/>
    <w:rsid w:val="00664184"/>
    <w:rsid w:val="00664C39"/>
    <w:rsid w:val="0066500F"/>
    <w:rsid w:val="0066542D"/>
    <w:rsid w:val="00665B16"/>
    <w:rsid w:val="00665D82"/>
    <w:rsid w:val="006666F6"/>
    <w:rsid w:val="00666F39"/>
    <w:rsid w:val="00670373"/>
    <w:rsid w:val="00670606"/>
    <w:rsid w:val="00671A5C"/>
    <w:rsid w:val="00671B2B"/>
    <w:rsid w:val="00671D4E"/>
    <w:rsid w:val="00671DB5"/>
    <w:rsid w:val="00671E8F"/>
    <w:rsid w:val="00672590"/>
    <w:rsid w:val="006727BF"/>
    <w:rsid w:val="0067281B"/>
    <w:rsid w:val="00672EB0"/>
    <w:rsid w:val="00673538"/>
    <w:rsid w:val="006746AC"/>
    <w:rsid w:val="00676CA5"/>
    <w:rsid w:val="00677B00"/>
    <w:rsid w:val="00677BCA"/>
    <w:rsid w:val="00677F40"/>
    <w:rsid w:val="00680281"/>
    <w:rsid w:val="00681CDE"/>
    <w:rsid w:val="006824FC"/>
    <w:rsid w:val="0068295D"/>
    <w:rsid w:val="00683822"/>
    <w:rsid w:val="00683E05"/>
    <w:rsid w:val="0068448B"/>
    <w:rsid w:val="00684AC8"/>
    <w:rsid w:val="00684BB7"/>
    <w:rsid w:val="00684DE4"/>
    <w:rsid w:val="00685C49"/>
    <w:rsid w:val="0068745E"/>
    <w:rsid w:val="00687997"/>
    <w:rsid w:val="00687E47"/>
    <w:rsid w:val="0069058D"/>
    <w:rsid w:val="006912EA"/>
    <w:rsid w:val="00692635"/>
    <w:rsid w:val="00692FCF"/>
    <w:rsid w:val="00693B03"/>
    <w:rsid w:val="00693C7B"/>
    <w:rsid w:val="00694911"/>
    <w:rsid w:val="0069571D"/>
    <w:rsid w:val="006966D7"/>
    <w:rsid w:val="00696B4F"/>
    <w:rsid w:val="00696EED"/>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257C"/>
    <w:rsid w:val="006B3563"/>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977"/>
    <w:rsid w:val="006D0D0B"/>
    <w:rsid w:val="006D0D92"/>
    <w:rsid w:val="006D1132"/>
    <w:rsid w:val="006D12A5"/>
    <w:rsid w:val="006D1390"/>
    <w:rsid w:val="006D1BC0"/>
    <w:rsid w:val="006D2363"/>
    <w:rsid w:val="006D3202"/>
    <w:rsid w:val="006D33B4"/>
    <w:rsid w:val="006D3C8B"/>
    <w:rsid w:val="006D3FB5"/>
    <w:rsid w:val="006D463E"/>
    <w:rsid w:val="006D5D56"/>
    <w:rsid w:val="006D6694"/>
    <w:rsid w:val="006D67EE"/>
    <w:rsid w:val="006D711B"/>
    <w:rsid w:val="006E04DD"/>
    <w:rsid w:val="006E05DF"/>
    <w:rsid w:val="006E28D7"/>
    <w:rsid w:val="006E2957"/>
    <w:rsid w:val="006E2B14"/>
    <w:rsid w:val="006E42EC"/>
    <w:rsid w:val="006E490E"/>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B7B"/>
    <w:rsid w:val="00702FDC"/>
    <w:rsid w:val="00703132"/>
    <w:rsid w:val="00703430"/>
    <w:rsid w:val="00703486"/>
    <w:rsid w:val="007034D1"/>
    <w:rsid w:val="007037F7"/>
    <w:rsid w:val="00703983"/>
    <w:rsid w:val="0070455D"/>
    <w:rsid w:val="007047F3"/>
    <w:rsid w:val="007047FA"/>
    <w:rsid w:val="007057D6"/>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DD1"/>
    <w:rsid w:val="00721E06"/>
    <w:rsid w:val="00722B34"/>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40C4A"/>
    <w:rsid w:val="00741376"/>
    <w:rsid w:val="007419CD"/>
    <w:rsid w:val="00741C24"/>
    <w:rsid w:val="007422EF"/>
    <w:rsid w:val="00742F8F"/>
    <w:rsid w:val="00743205"/>
    <w:rsid w:val="007436A5"/>
    <w:rsid w:val="0074401D"/>
    <w:rsid w:val="0074429A"/>
    <w:rsid w:val="007445D0"/>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914"/>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FD6"/>
    <w:rsid w:val="0076527F"/>
    <w:rsid w:val="007654C6"/>
    <w:rsid w:val="00765F24"/>
    <w:rsid w:val="00766211"/>
    <w:rsid w:val="00766C42"/>
    <w:rsid w:val="00771EC8"/>
    <w:rsid w:val="007720C2"/>
    <w:rsid w:val="007724D3"/>
    <w:rsid w:val="007731F0"/>
    <w:rsid w:val="00773E2B"/>
    <w:rsid w:val="007740AD"/>
    <w:rsid w:val="00774FA3"/>
    <w:rsid w:val="0077554C"/>
    <w:rsid w:val="007763E1"/>
    <w:rsid w:val="007764B2"/>
    <w:rsid w:val="00777670"/>
    <w:rsid w:val="007818FF"/>
    <w:rsid w:val="00781A89"/>
    <w:rsid w:val="00782BF8"/>
    <w:rsid w:val="007834AA"/>
    <w:rsid w:val="00783536"/>
    <w:rsid w:val="00783C19"/>
    <w:rsid w:val="00785172"/>
    <w:rsid w:val="0078545A"/>
    <w:rsid w:val="0078575C"/>
    <w:rsid w:val="00785F17"/>
    <w:rsid w:val="007860B6"/>
    <w:rsid w:val="007863E6"/>
    <w:rsid w:val="00786563"/>
    <w:rsid w:val="007869DD"/>
    <w:rsid w:val="00786DEE"/>
    <w:rsid w:val="007872CE"/>
    <w:rsid w:val="007875B6"/>
    <w:rsid w:val="00787729"/>
    <w:rsid w:val="00787DC2"/>
    <w:rsid w:val="00790001"/>
    <w:rsid w:val="0079007C"/>
    <w:rsid w:val="007909D9"/>
    <w:rsid w:val="00790A5E"/>
    <w:rsid w:val="00790D67"/>
    <w:rsid w:val="00790FAD"/>
    <w:rsid w:val="007912DE"/>
    <w:rsid w:val="00791E5B"/>
    <w:rsid w:val="00791FC9"/>
    <w:rsid w:val="0079488E"/>
    <w:rsid w:val="007948D0"/>
    <w:rsid w:val="007962EF"/>
    <w:rsid w:val="00796EC8"/>
    <w:rsid w:val="007976F5"/>
    <w:rsid w:val="007A059A"/>
    <w:rsid w:val="007A0906"/>
    <w:rsid w:val="007A0F1C"/>
    <w:rsid w:val="007A130B"/>
    <w:rsid w:val="007A2277"/>
    <w:rsid w:val="007A3B54"/>
    <w:rsid w:val="007A50A9"/>
    <w:rsid w:val="007A5AD6"/>
    <w:rsid w:val="007A5BDA"/>
    <w:rsid w:val="007A67E5"/>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345A"/>
    <w:rsid w:val="007C348D"/>
    <w:rsid w:val="007C3B9B"/>
    <w:rsid w:val="007C427A"/>
    <w:rsid w:val="007C483C"/>
    <w:rsid w:val="007C484E"/>
    <w:rsid w:val="007C4972"/>
    <w:rsid w:val="007C4FA1"/>
    <w:rsid w:val="007C7480"/>
    <w:rsid w:val="007C7554"/>
    <w:rsid w:val="007C7A8A"/>
    <w:rsid w:val="007C7D60"/>
    <w:rsid w:val="007D0225"/>
    <w:rsid w:val="007D0D6C"/>
    <w:rsid w:val="007D0F6B"/>
    <w:rsid w:val="007D1221"/>
    <w:rsid w:val="007D1253"/>
    <w:rsid w:val="007D1BAE"/>
    <w:rsid w:val="007D205B"/>
    <w:rsid w:val="007D31B5"/>
    <w:rsid w:val="007D41C0"/>
    <w:rsid w:val="007D4537"/>
    <w:rsid w:val="007D583F"/>
    <w:rsid w:val="007D5985"/>
    <w:rsid w:val="007D5C61"/>
    <w:rsid w:val="007D5DF8"/>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269D"/>
    <w:rsid w:val="00803798"/>
    <w:rsid w:val="008040CB"/>
    <w:rsid w:val="008043C9"/>
    <w:rsid w:val="00806044"/>
    <w:rsid w:val="008068DC"/>
    <w:rsid w:val="00806990"/>
    <w:rsid w:val="008070E6"/>
    <w:rsid w:val="00807185"/>
    <w:rsid w:val="00807B75"/>
    <w:rsid w:val="00810237"/>
    <w:rsid w:val="00810AF3"/>
    <w:rsid w:val="008129D6"/>
    <w:rsid w:val="00813105"/>
    <w:rsid w:val="00813366"/>
    <w:rsid w:val="00813B3B"/>
    <w:rsid w:val="00814153"/>
    <w:rsid w:val="0081425E"/>
    <w:rsid w:val="008142E7"/>
    <w:rsid w:val="00814F72"/>
    <w:rsid w:val="008150F0"/>
    <w:rsid w:val="00815DC6"/>
    <w:rsid w:val="00815EA0"/>
    <w:rsid w:val="00816837"/>
    <w:rsid w:val="00816A33"/>
    <w:rsid w:val="008176D9"/>
    <w:rsid w:val="00817A03"/>
    <w:rsid w:val="00817AB9"/>
    <w:rsid w:val="008205B9"/>
    <w:rsid w:val="00820787"/>
    <w:rsid w:val="0082094F"/>
    <w:rsid w:val="00821421"/>
    <w:rsid w:val="00821BB1"/>
    <w:rsid w:val="008221D5"/>
    <w:rsid w:val="00823BF2"/>
    <w:rsid w:val="0082502F"/>
    <w:rsid w:val="008253EC"/>
    <w:rsid w:val="008256DD"/>
    <w:rsid w:val="00825D1D"/>
    <w:rsid w:val="00825FEE"/>
    <w:rsid w:val="0082692A"/>
    <w:rsid w:val="00826A7E"/>
    <w:rsid w:val="008272CE"/>
    <w:rsid w:val="0082733A"/>
    <w:rsid w:val="00827AF2"/>
    <w:rsid w:val="00830B0B"/>
    <w:rsid w:val="00830BE2"/>
    <w:rsid w:val="00831133"/>
    <w:rsid w:val="0083270B"/>
    <w:rsid w:val="008335C6"/>
    <w:rsid w:val="008339CC"/>
    <w:rsid w:val="00833AB8"/>
    <w:rsid w:val="00833C48"/>
    <w:rsid w:val="008344ED"/>
    <w:rsid w:val="008349ED"/>
    <w:rsid w:val="00834CBF"/>
    <w:rsid w:val="00834D3E"/>
    <w:rsid w:val="00835378"/>
    <w:rsid w:val="00836C8F"/>
    <w:rsid w:val="00837056"/>
    <w:rsid w:val="0084078A"/>
    <w:rsid w:val="008409D4"/>
    <w:rsid w:val="00840BEE"/>
    <w:rsid w:val="0084108B"/>
    <w:rsid w:val="0084174D"/>
    <w:rsid w:val="008417FF"/>
    <w:rsid w:val="00841A95"/>
    <w:rsid w:val="00841D69"/>
    <w:rsid w:val="00841F51"/>
    <w:rsid w:val="00841F69"/>
    <w:rsid w:val="0084229B"/>
    <w:rsid w:val="008429BA"/>
    <w:rsid w:val="008447D0"/>
    <w:rsid w:val="00844BDC"/>
    <w:rsid w:val="008454E2"/>
    <w:rsid w:val="00845908"/>
    <w:rsid w:val="0084590A"/>
    <w:rsid w:val="00845AD5"/>
    <w:rsid w:val="00846788"/>
    <w:rsid w:val="00846D4E"/>
    <w:rsid w:val="008475C6"/>
    <w:rsid w:val="00851498"/>
    <w:rsid w:val="00851768"/>
    <w:rsid w:val="00851A48"/>
    <w:rsid w:val="00852F58"/>
    <w:rsid w:val="0085360B"/>
    <w:rsid w:val="008536DF"/>
    <w:rsid w:val="008537D3"/>
    <w:rsid w:val="00854EFE"/>
    <w:rsid w:val="008563C3"/>
    <w:rsid w:val="00856DBF"/>
    <w:rsid w:val="008576A8"/>
    <w:rsid w:val="00857DE3"/>
    <w:rsid w:val="00860484"/>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38E"/>
    <w:rsid w:val="00867806"/>
    <w:rsid w:val="008678E4"/>
    <w:rsid w:val="0087117D"/>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57A"/>
    <w:rsid w:val="00886C5B"/>
    <w:rsid w:val="00887B5D"/>
    <w:rsid w:val="00890163"/>
    <w:rsid w:val="008903B1"/>
    <w:rsid w:val="008910AC"/>
    <w:rsid w:val="0089307B"/>
    <w:rsid w:val="008930CD"/>
    <w:rsid w:val="008931B4"/>
    <w:rsid w:val="00893274"/>
    <w:rsid w:val="0089331B"/>
    <w:rsid w:val="008933BC"/>
    <w:rsid w:val="00893C2B"/>
    <w:rsid w:val="00894FEF"/>
    <w:rsid w:val="00895FDB"/>
    <w:rsid w:val="008963A0"/>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6B20"/>
    <w:rsid w:val="008A71C4"/>
    <w:rsid w:val="008A71F6"/>
    <w:rsid w:val="008A7E15"/>
    <w:rsid w:val="008B12C0"/>
    <w:rsid w:val="008B15DB"/>
    <w:rsid w:val="008B1FB2"/>
    <w:rsid w:val="008B2E27"/>
    <w:rsid w:val="008B31B9"/>
    <w:rsid w:val="008B34B1"/>
    <w:rsid w:val="008B4851"/>
    <w:rsid w:val="008B5087"/>
    <w:rsid w:val="008B5444"/>
    <w:rsid w:val="008B61A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D60"/>
    <w:rsid w:val="008C7A31"/>
    <w:rsid w:val="008C7B15"/>
    <w:rsid w:val="008C7CA2"/>
    <w:rsid w:val="008D07EC"/>
    <w:rsid w:val="008D1798"/>
    <w:rsid w:val="008D277C"/>
    <w:rsid w:val="008D2D3D"/>
    <w:rsid w:val="008D393B"/>
    <w:rsid w:val="008D3AE8"/>
    <w:rsid w:val="008D6F67"/>
    <w:rsid w:val="008D704D"/>
    <w:rsid w:val="008E2035"/>
    <w:rsid w:val="008E2D6A"/>
    <w:rsid w:val="008E3081"/>
    <w:rsid w:val="008E31B9"/>
    <w:rsid w:val="008E41AF"/>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1F9D"/>
    <w:rsid w:val="008F2477"/>
    <w:rsid w:val="008F2D15"/>
    <w:rsid w:val="008F32D0"/>
    <w:rsid w:val="008F34D6"/>
    <w:rsid w:val="008F35AA"/>
    <w:rsid w:val="008F38C8"/>
    <w:rsid w:val="008F3AED"/>
    <w:rsid w:val="008F4993"/>
    <w:rsid w:val="008F4D52"/>
    <w:rsid w:val="008F52B3"/>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F9E"/>
    <w:rsid w:val="009122A7"/>
    <w:rsid w:val="00912795"/>
    <w:rsid w:val="00913074"/>
    <w:rsid w:val="00913EE3"/>
    <w:rsid w:val="00914D3F"/>
    <w:rsid w:val="0091557F"/>
    <w:rsid w:val="00915EBC"/>
    <w:rsid w:val="0091615C"/>
    <w:rsid w:val="00916CA4"/>
    <w:rsid w:val="00916DDB"/>
    <w:rsid w:val="00917759"/>
    <w:rsid w:val="00917FF0"/>
    <w:rsid w:val="0091DCB7"/>
    <w:rsid w:val="0092026D"/>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8E2"/>
    <w:rsid w:val="00946722"/>
    <w:rsid w:val="009502F5"/>
    <w:rsid w:val="0095251F"/>
    <w:rsid w:val="00952A6D"/>
    <w:rsid w:val="0095340C"/>
    <w:rsid w:val="00954A8F"/>
    <w:rsid w:val="00954C1A"/>
    <w:rsid w:val="00955AB2"/>
    <w:rsid w:val="00955F2F"/>
    <w:rsid w:val="0095653E"/>
    <w:rsid w:val="00956784"/>
    <w:rsid w:val="00956A4E"/>
    <w:rsid w:val="00956AB5"/>
    <w:rsid w:val="00956DE7"/>
    <w:rsid w:val="00957893"/>
    <w:rsid w:val="00960A92"/>
    <w:rsid w:val="00961502"/>
    <w:rsid w:val="00961943"/>
    <w:rsid w:val="00961DB7"/>
    <w:rsid w:val="0096248C"/>
    <w:rsid w:val="00963009"/>
    <w:rsid w:val="0096353F"/>
    <w:rsid w:val="009639C8"/>
    <w:rsid w:val="00963CD4"/>
    <w:rsid w:val="00963D8D"/>
    <w:rsid w:val="00963E07"/>
    <w:rsid w:val="009647B8"/>
    <w:rsid w:val="00965576"/>
    <w:rsid w:val="009657AE"/>
    <w:rsid w:val="00965894"/>
    <w:rsid w:val="009666D7"/>
    <w:rsid w:val="00966703"/>
    <w:rsid w:val="009670AC"/>
    <w:rsid w:val="0096764F"/>
    <w:rsid w:val="009700A8"/>
    <w:rsid w:val="00970207"/>
    <w:rsid w:val="00970BA8"/>
    <w:rsid w:val="00971170"/>
    <w:rsid w:val="009716FC"/>
    <w:rsid w:val="00971D98"/>
    <w:rsid w:val="00973E16"/>
    <w:rsid w:val="00974B8F"/>
    <w:rsid w:val="00975EB4"/>
    <w:rsid w:val="0097609B"/>
    <w:rsid w:val="009765B1"/>
    <w:rsid w:val="009773F1"/>
    <w:rsid w:val="00980CB2"/>
    <w:rsid w:val="00980D68"/>
    <w:rsid w:val="009816E0"/>
    <w:rsid w:val="009823C1"/>
    <w:rsid w:val="0098363A"/>
    <w:rsid w:val="00983A43"/>
    <w:rsid w:val="00983C85"/>
    <w:rsid w:val="00984055"/>
    <w:rsid w:val="009841CD"/>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5FD4"/>
    <w:rsid w:val="00995FEE"/>
    <w:rsid w:val="00996076"/>
    <w:rsid w:val="00996FBB"/>
    <w:rsid w:val="009978CF"/>
    <w:rsid w:val="009A0886"/>
    <w:rsid w:val="009A180D"/>
    <w:rsid w:val="009A2694"/>
    <w:rsid w:val="009A2A2B"/>
    <w:rsid w:val="009A2E1A"/>
    <w:rsid w:val="009A2E9A"/>
    <w:rsid w:val="009A2F47"/>
    <w:rsid w:val="009A3AE1"/>
    <w:rsid w:val="009A3C25"/>
    <w:rsid w:val="009A43BF"/>
    <w:rsid w:val="009A614C"/>
    <w:rsid w:val="009A6B2F"/>
    <w:rsid w:val="009A6B3A"/>
    <w:rsid w:val="009A70BC"/>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91C"/>
    <w:rsid w:val="009C2E5C"/>
    <w:rsid w:val="009C30B3"/>
    <w:rsid w:val="009C37F9"/>
    <w:rsid w:val="009C3882"/>
    <w:rsid w:val="009C415C"/>
    <w:rsid w:val="009C436F"/>
    <w:rsid w:val="009C4A6D"/>
    <w:rsid w:val="009C4B4E"/>
    <w:rsid w:val="009C4F73"/>
    <w:rsid w:val="009C5245"/>
    <w:rsid w:val="009C56ED"/>
    <w:rsid w:val="009C5AA9"/>
    <w:rsid w:val="009C621B"/>
    <w:rsid w:val="009C622E"/>
    <w:rsid w:val="009C658D"/>
    <w:rsid w:val="009C66EF"/>
    <w:rsid w:val="009C69A4"/>
    <w:rsid w:val="009C6A63"/>
    <w:rsid w:val="009C6C1E"/>
    <w:rsid w:val="009C74E3"/>
    <w:rsid w:val="009C7A2D"/>
    <w:rsid w:val="009C7D51"/>
    <w:rsid w:val="009C7D58"/>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FFB"/>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AAD"/>
    <w:rsid w:val="009F639D"/>
    <w:rsid w:val="009F644C"/>
    <w:rsid w:val="009F644F"/>
    <w:rsid w:val="009F6E39"/>
    <w:rsid w:val="009F7690"/>
    <w:rsid w:val="009F783D"/>
    <w:rsid w:val="009F7959"/>
    <w:rsid w:val="009F795D"/>
    <w:rsid w:val="009F7C63"/>
    <w:rsid w:val="009F7D62"/>
    <w:rsid w:val="009F7F79"/>
    <w:rsid w:val="00A000F5"/>
    <w:rsid w:val="00A0051D"/>
    <w:rsid w:val="00A00765"/>
    <w:rsid w:val="00A0136C"/>
    <w:rsid w:val="00A01B3A"/>
    <w:rsid w:val="00A01ECF"/>
    <w:rsid w:val="00A02524"/>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CDD"/>
    <w:rsid w:val="00A215B6"/>
    <w:rsid w:val="00A21EAC"/>
    <w:rsid w:val="00A2283A"/>
    <w:rsid w:val="00A23726"/>
    <w:rsid w:val="00A23B71"/>
    <w:rsid w:val="00A2442A"/>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FBD"/>
    <w:rsid w:val="00A33366"/>
    <w:rsid w:val="00A33684"/>
    <w:rsid w:val="00A33E38"/>
    <w:rsid w:val="00A355E5"/>
    <w:rsid w:val="00A363BD"/>
    <w:rsid w:val="00A3699B"/>
    <w:rsid w:val="00A36CC9"/>
    <w:rsid w:val="00A36D58"/>
    <w:rsid w:val="00A37373"/>
    <w:rsid w:val="00A41AC1"/>
    <w:rsid w:val="00A41CA4"/>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19B3"/>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058"/>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1C4"/>
    <w:rsid w:val="00A75E04"/>
    <w:rsid w:val="00A76EAF"/>
    <w:rsid w:val="00A76F66"/>
    <w:rsid w:val="00A77900"/>
    <w:rsid w:val="00A80545"/>
    <w:rsid w:val="00A8071F"/>
    <w:rsid w:val="00A8079F"/>
    <w:rsid w:val="00A80A57"/>
    <w:rsid w:val="00A80C02"/>
    <w:rsid w:val="00A81851"/>
    <w:rsid w:val="00A81AA2"/>
    <w:rsid w:val="00A81FB7"/>
    <w:rsid w:val="00A829C4"/>
    <w:rsid w:val="00A83A9E"/>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754"/>
    <w:rsid w:val="00AB2DB9"/>
    <w:rsid w:val="00AB2E78"/>
    <w:rsid w:val="00AB3B35"/>
    <w:rsid w:val="00AB47AB"/>
    <w:rsid w:val="00AB4E5F"/>
    <w:rsid w:val="00AB5541"/>
    <w:rsid w:val="00AB5657"/>
    <w:rsid w:val="00AB6CAE"/>
    <w:rsid w:val="00AB725B"/>
    <w:rsid w:val="00AB7367"/>
    <w:rsid w:val="00AB7432"/>
    <w:rsid w:val="00AB76FA"/>
    <w:rsid w:val="00AB7730"/>
    <w:rsid w:val="00AC0300"/>
    <w:rsid w:val="00AC0420"/>
    <w:rsid w:val="00AC086D"/>
    <w:rsid w:val="00AC1757"/>
    <w:rsid w:val="00AC2788"/>
    <w:rsid w:val="00AC2A50"/>
    <w:rsid w:val="00AC32A3"/>
    <w:rsid w:val="00AC46CF"/>
    <w:rsid w:val="00AC4D60"/>
    <w:rsid w:val="00AC4FC7"/>
    <w:rsid w:val="00AC59A6"/>
    <w:rsid w:val="00AC59AF"/>
    <w:rsid w:val="00AC6CCC"/>
    <w:rsid w:val="00AC6F14"/>
    <w:rsid w:val="00AC72C9"/>
    <w:rsid w:val="00AC73CD"/>
    <w:rsid w:val="00AC741C"/>
    <w:rsid w:val="00AC7575"/>
    <w:rsid w:val="00AC78AB"/>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84"/>
    <w:rsid w:val="00AE1A0D"/>
    <w:rsid w:val="00AE1B84"/>
    <w:rsid w:val="00AE1C5F"/>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4E42"/>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10DB"/>
    <w:rsid w:val="00B216AA"/>
    <w:rsid w:val="00B219F7"/>
    <w:rsid w:val="00B21AC5"/>
    <w:rsid w:val="00B21EFA"/>
    <w:rsid w:val="00B24214"/>
    <w:rsid w:val="00B2459A"/>
    <w:rsid w:val="00B24A32"/>
    <w:rsid w:val="00B24A96"/>
    <w:rsid w:val="00B252D4"/>
    <w:rsid w:val="00B2694E"/>
    <w:rsid w:val="00B26D34"/>
    <w:rsid w:val="00B27D89"/>
    <w:rsid w:val="00B300C2"/>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E0A"/>
    <w:rsid w:val="00B411DB"/>
    <w:rsid w:val="00B413C6"/>
    <w:rsid w:val="00B42F0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D81"/>
    <w:rsid w:val="00B573C4"/>
    <w:rsid w:val="00B600AE"/>
    <w:rsid w:val="00B606C9"/>
    <w:rsid w:val="00B6076B"/>
    <w:rsid w:val="00B60CB8"/>
    <w:rsid w:val="00B610A6"/>
    <w:rsid w:val="00B62973"/>
    <w:rsid w:val="00B62D48"/>
    <w:rsid w:val="00B6316B"/>
    <w:rsid w:val="00B636C3"/>
    <w:rsid w:val="00B64536"/>
    <w:rsid w:val="00B6475D"/>
    <w:rsid w:val="00B6522C"/>
    <w:rsid w:val="00B66510"/>
    <w:rsid w:val="00B672BA"/>
    <w:rsid w:val="00B6737C"/>
    <w:rsid w:val="00B67EBF"/>
    <w:rsid w:val="00B712C7"/>
    <w:rsid w:val="00B716AE"/>
    <w:rsid w:val="00B71986"/>
    <w:rsid w:val="00B71B06"/>
    <w:rsid w:val="00B72BAC"/>
    <w:rsid w:val="00B72E76"/>
    <w:rsid w:val="00B738B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FE9"/>
    <w:rsid w:val="00B9060D"/>
    <w:rsid w:val="00B912E5"/>
    <w:rsid w:val="00B9137D"/>
    <w:rsid w:val="00B917A8"/>
    <w:rsid w:val="00B91A1D"/>
    <w:rsid w:val="00B91D8D"/>
    <w:rsid w:val="00B91FB8"/>
    <w:rsid w:val="00B9241A"/>
    <w:rsid w:val="00B92B84"/>
    <w:rsid w:val="00B937E7"/>
    <w:rsid w:val="00B93A46"/>
    <w:rsid w:val="00B93B1E"/>
    <w:rsid w:val="00B946B2"/>
    <w:rsid w:val="00B95A0A"/>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E11"/>
    <w:rsid w:val="00BA31F7"/>
    <w:rsid w:val="00BA341F"/>
    <w:rsid w:val="00BA3D88"/>
    <w:rsid w:val="00BA4247"/>
    <w:rsid w:val="00BA4ACB"/>
    <w:rsid w:val="00BA4D96"/>
    <w:rsid w:val="00BA5539"/>
    <w:rsid w:val="00BA5600"/>
    <w:rsid w:val="00BA5935"/>
    <w:rsid w:val="00BA5C6D"/>
    <w:rsid w:val="00BA681F"/>
    <w:rsid w:val="00BA74D7"/>
    <w:rsid w:val="00BA77A6"/>
    <w:rsid w:val="00BB027E"/>
    <w:rsid w:val="00BB174C"/>
    <w:rsid w:val="00BB2F46"/>
    <w:rsid w:val="00BB3B0E"/>
    <w:rsid w:val="00BB3DC1"/>
    <w:rsid w:val="00BB3FAC"/>
    <w:rsid w:val="00BB40F2"/>
    <w:rsid w:val="00BB45B4"/>
    <w:rsid w:val="00BB45DF"/>
    <w:rsid w:val="00BB4992"/>
    <w:rsid w:val="00BB4A57"/>
    <w:rsid w:val="00BB5270"/>
    <w:rsid w:val="00BB54F0"/>
    <w:rsid w:val="00BB6073"/>
    <w:rsid w:val="00BB64F2"/>
    <w:rsid w:val="00BB6B79"/>
    <w:rsid w:val="00BB7592"/>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13D5"/>
    <w:rsid w:val="00BE1520"/>
    <w:rsid w:val="00BE1858"/>
    <w:rsid w:val="00BE2EF3"/>
    <w:rsid w:val="00BE3259"/>
    <w:rsid w:val="00BE3639"/>
    <w:rsid w:val="00BE3B73"/>
    <w:rsid w:val="00BE3C0E"/>
    <w:rsid w:val="00BE3EEA"/>
    <w:rsid w:val="00BE43A9"/>
    <w:rsid w:val="00BE4401"/>
    <w:rsid w:val="00BE5267"/>
    <w:rsid w:val="00BE598F"/>
    <w:rsid w:val="00BE5E4C"/>
    <w:rsid w:val="00BE7049"/>
    <w:rsid w:val="00BE7123"/>
    <w:rsid w:val="00BE7C72"/>
    <w:rsid w:val="00BE7D6A"/>
    <w:rsid w:val="00BF1959"/>
    <w:rsid w:val="00BF22F5"/>
    <w:rsid w:val="00BF3638"/>
    <w:rsid w:val="00BF3AD0"/>
    <w:rsid w:val="00BF4512"/>
    <w:rsid w:val="00BF4594"/>
    <w:rsid w:val="00BF4CC9"/>
    <w:rsid w:val="00BF5029"/>
    <w:rsid w:val="00BF5AEB"/>
    <w:rsid w:val="00BF5EA3"/>
    <w:rsid w:val="00BF5F45"/>
    <w:rsid w:val="00BF64AF"/>
    <w:rsid w:val="00BF6BED"/>
    <w:rsid w:val="00BF6C92"/>
    <w:rsid w:val="00BF780E"/>
    <w:rsid w:val="00C006CB"/>
    <w:rsid w:val="00C00AD0"/>
    <w:rsid w:val="00C00F86"/>
    <w:rsid w:val="00C013F9"/>
    <w:rsid w:val="00C01740"/>
    <w:rsid w:val="00C029A6"/>
    <w:rsid w:val="00C02B55"/>
    <w:rsid w:val="00C04FFE"/>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01B"/>
    <w:rsid w:val="00C1441F"/>
    <w:rsid w:val="00C1458E"/>
    <w:rsid w:val="00C147E1"/>
    <w:rsid w:val="00C14D52"/>
    <w:rsid w:val="00C158E9"/>
    <w:rsid w:val="00C160A1"/>
    <w:rsid w:val="00C16987"/>
    <w:rsid w:val="00C16D04"/>
    <w:rsid w:val="00C16EE1"/>
    <w:rsid w:val="00C17335"/>
    <w:rsid w:val="00C179C4"/>
    <w:rsid w:val="00C179DF"/>
    <w:rsid w:val="00C17D3C"/>
    <w:rsid w:val="00C20A77"/>
    <w:rsid w:val="00C20C40"/>
    <w:rsid w:val="00C20E68"/>
    <w:rsid w:val="00C20FEB"/>
    <w:rsid w:val="00C21A30"/>
    <w:rsid w:val="00C22F92"/>
    <w:rsid w:val="00C23DFD"/>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4C98"/>
    <w:rsid w:val="00C35000"/>
    <w:rsid w:val="00C35066"/>
    <w:rsid w:val="00C357D8"/>
    <w:rsid w:val="00C3734E"/>
    <w:rsid w:val="00C373EA"/>
    <w:rsid w:val="00C378A0"/>
    <w:rsid w:val="00C37E50"/>
    <w:rsid w:val="00C42315"/>
    <w:rsid w:val="00C42A0E"/>
    <w:rsid w:val="00C44AE1"/>
    <w:rsid w:val="00C44E96"/>
    <w:rsid w:val="00C458E8"/>
    <w:rsid w:val="00C468E9"/>
    <w:rsid w:val="00C476D8"/>
    <w:rsid w:val="00C47CE7"/>
    <w:rsid w:val="00C515B6"/>
    <w:rsid w:val="00C51CF2"/>
    <w:rsid w:val="00C52086"/>
    <w:rsid w:val="00C5307D"/>
    <w:rsid w:val="00C5370B"/>
    <w:rsid w:val="00C54204"/>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A2"/>
    <w:rsid w:val="00C719DE"/>
    <w:rsid w:val="00C71C6F"/>
    <w:rsid w:val="00C71DD7"/>
    <w:rsid w:val="00C721AF"/>
    <w:rsid w:val="00C725E4"/>
    <w:rsid w:val="00C72F6F"/>
    <w:rsid w:val="00C74421"/>
    <w:rsid w:val="00C74B05"/>
    <w:rsid w:val="00C757EB"/>
    <w:rsid w:val="00C75E83"/>
    <w:rsid w:val="00C7660D"/>
    <w:rsid w:val="00C7706C"/>
    <w:rsid w:val="00C77938"/>
    <w:rsid w:val="00C779A4"/>
    <w:rsid w:val="00C80519"/>
    <w:rsid w:val="00C80617"/>
    <w:rsid w:val="00C8106D"/>
    <w:rsid w:val="00C814A2"/>
    <w:rsid w:val="00C83859"/>
    <w:rsid w:val="00C83B32"/>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617"/>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7DC"/>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8A0"/>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75A"/>
    <w:rsid w:val="00CE2A25"/>
    <w:rsid w:val="00CE3247"/>
    <w:rsid w:val="00CE498D"/>
    <w:rsid w:val="00CE5A18"/>
    <w:rsid w:val="00CE619E"/>
    <w:rsid w:val="00CE6713"/>
    <w:rsid w:val="00CE7939"/>
    <w:rsid w:val="00CF0529"/>
    <w:rsid w:val="00CF06D5"/>
    <w:rsid w:val="00CF1B69"/>
    <w:rsid w:val="00CF1D58"/>
    <w:rsid w:val="00CF20EE"/>
    <w:rsid w:val="00CF2677"/>
    <w:rsid w:val="00CF291D"/>
    <w:rsid w:val="00CF2CB6"/>
    <w:rsid w:val="00CF3204"/>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4E99"/>
    <w:rsid w:val="00D354EB"/>
    <w:rsid w:val="00D35F9A"/>
    <w:rsid w:val="00D37664"/>
    <w:rsid w:val="00D40368"/>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A71"/>
    <w:rsid w:val="00D61DED"/>
    <w:rsid w:val="00D62793"/>
    <w:rsid w:val="00D63110"/>
    <w:rsid w:val="00D6652F"/>
    <w:rsid w:val="00D6665F"/>
    <w:rsid w:val="00D66697"/>
    <w:rsid w:val="00D66A43"/>
    <w:rsid w:val="00D66E4A"/>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609"/>
    <w:rsid w:val="00D76BD6"/>
    <w:rsid w:val="00D777E3"/>
    <w:rsid w:val="00D77C78"/>
    <w:rsid w:val="00D77E2F"/>
    <w:rsid w:val="00D80CDF"/>
    <w:rsid w:val="00D8178E"/>
    <w:rsid w:val="00D81E9E"/>
    <w:rsid w:val="00D8349A"/>
    <w:rsid w:val="00D8368E"/>
    <w:rsid w:val="00D83945"/>
    <w:rsid w:val="00D83C57"/>
    <w:rsid w:val="00D83F39"/>
    <w:rsid w:val="00D84542"/>
    <w:rsid w:val="00D84879"/>
    <w:rsid w:val="00D84AF4"/>
    <w:rsid w:val="00D855C0"/>
    <w:rsid w:val="00D85943"/>
    <w:rsid w:val="00D8625D"/>
    <w:rsid w:val="00D86A7B"/>
    <w:rsid w:val="00D86CCF"/>
    <w:rsid w:val="00D901B5"/>
    <w:rsid w:val="00D904F9"/>
    <w:rsid w:val="00D90C01"/>
    <w:rsid w:val="00D90D73"/>
    <w:rsid w:val="00D91242"/>
    <w:rsid w:val="00D91250"/>
    <w:rsid w:val="00D917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ED8"/>
    <w:rsid w:val="00DA22F0"/>
    <w:rsid w:val="00DA3A07"/>
    <w:rsid w:val="00DA47DE"/>
    <w:rsid w:val="00DA4A0C"/>
    <w:rsid w:val="00DA4AC1"/>
    <w:rsid w:val="00DA4DC6"/>
    <w:rsid w:val="00DA5ED0"/>
    <w:rsid w:val="00DA62B5"/>
    <w:rsid w:val="00DA6EB2"/>
    <w:rsid w:val="00DA758B"/>
    <w:rsid w:val="00DB0683"/>
    <w:rsid w:val="00DB0BDF"/>
    <w:rsid w:val="00DB0EAE"/>
    <w:rsid w:val="00DB2857"/>
    <w:rsid w:val="00DB35AF"/>
    <w:rsid w:val="00DB374C"/>
    <w:rsid w:val="00DB4B5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2AAE"/>
    <w:rsid w:val="00DC3044"/>
    <w:rsid w:val="00DC3291"/>
    <w:rsid w:val="00DC35BA"/>
    <w:rsid w:val="00DC3961"/>
    <w:rsid w:val="00DC3A1D"/>
    <w:rsid w:val="00DC3D76"/>
    <w:rsid w:val="00DC3F3B"/>
    <w:rsid w:val="00DC4839"/>
    <w:rsid w:val="00DC4BE0"/>
    <w:rsid w:val="00DC6585"/>
    <w:rsid w:val="00DC673E"/>
    <w:rsid w:val="00DC7576"/>
    <w:rsid w:val="00DD0035"/>
    <w:rsid w:val="00DD0085"/>
    <w:rsid w:val="00DD008C"/>
    <w:rsid w:val="00DD0202"/>
    <w:rsid w:val="00DD07CF"/>
    <w:rsid w:val="00DD1047"/>
    <w:rsid w:val="00DD10C2"/>
    <w:rsid w:val="00DD21DA"/>
    <w:rsid w:val="00DD2736"/>
    <w:rsid w:val="00DD2A10"/>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515C"/>
    <w:rsid w:val="00DE5711"/>
    <w:rsid w:val="00DE61FF"/>
    <w:rsid w:val="00DE6E2B"/>
    <w:rsid w:val="00DF0690"/>
    <w:rsid w:val="00DF0C27"/>
    <w:rsid w:val="00DF1318"/>
    <w:rsid w:val="00DF144A"/>
    <w:rsid w:val="00DF1869"/>
    <w:rsid w:val="00DF18A3"/>
    <w:rsid w:val="00DF194A"/>
    <w:rsid w:val="00DF1F94"/>
    <w:rsid w:val="00DF28BA"/>
    <w:rsid w:val="00DF3708"/>
    <w:rsid w:val="00DF4067"/>
    <w:rsid w:val="00DF500B"/>
    <w:rsid w:val="00DF53CC"/>
    <w:rsid w:val="00DF5705"/>
    <w:rsid w:val="00DF58E2"/>
    <w:rsid w:val="00DF5B6B"/>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E2D"/>
    <w:rsid w:val="00E060CB"/>
    <w:rsid w:val="00E076BB"/>
    <w:rsid w:val="00E078A0"/>
    <w:rsid w:val="00E10068"/>
    <w:rsid w:val="00E10741"/>
    <w:rsid w:val="00E10FDC"/>
    <w:rsid w:val="00E110DE"/>
    <w:rsid w:val="00E11EE6"/>
    <w:rsid w:val="00E11F23"/>
    <w:rsid w:val="00E1204F"/>
    <w:rsid w:val="00E121DF"/>
    <w:rsid w:val="00E12502"/>
    <w:rsid w:val="00E1329C"/>
    <w:rsid w:val="00E13E63"/>
    <w:rsid w:val="00E146F6"/>
    <w:rsid w:val="00E14986"/>
    <w:rsid w:val="00E14A86"/>
    <w:rsid w:val="00E15479"/>
    <w:rsid w:val="00E15DC1"/>
    <w:rsid w:val="00E16072"/>
    <w:rsid w:val="00E160F5"/>
    <w:rsid w:val="00E173E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45D2"/>
    <w:rsid w:val="00E36436"/>
    <w:rsid w:val="00E375BF"/>
    <w:rsid w:val="00E3782C"/>
    <w:rsid w:val="00E37D44"/>
    <w:rsid w:val="00E405E7"/>
    <w:rsid w:val="00E407FC"/>
    <w:rsid w:val="00E412F8"/>
    <w:rsid w:val="00E41643"/>
    <w:rsid w:val="00E41860"/>
    <w:rsid w:val="00E42587"/>
    <w:rsid w:val="00E4266A"/>
    <w:rsid w:val="00E42A6B"/>
    <w:rsid w:val="00E42B7C"/>
    <w:rsid w:val="00E43E61"/>
    <w:rsid w:val="00E448B7"/>
    <w:rsid w:val="00E4584D"/>
    <w:rsid w:val="00E46551"/>
    <w:rsid w:val="00E46A71"/>
    <w:rsid w:val="00E476E8"/>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71"/>
    <w:rsid w:val="00E65FA9"/>
    <w:rsid w:val="00E660CD"/>
    <w:rsid w:val="00E668C5"/>
    <w:rsid w:val="00E66BAA"/>
    <w:rsid w:val="00E70F60"/>
    <w:rsid w:val="00E71E41"/>
    <w:rsid w:val="00E7230D"/>
    <w:rsid w:val="00E72968"/>
    <w:rsid w:val="00E729B9"/>
    <w:rsid w:val="00E72AC2"/>
    <w:rsid w:val="00E73CF3"/>
    <w:rsid w:val="00E740E5"/>
    <w:rsid w:val="00E74774"/>
    <w:rsid w:val="00E7520F"/>
    <w:rsid w:val="00E75227"/>
    <w:rsid w:val="00E76292"/>
    <w:rsid w:val="00E76434"/>
    <w:rsid w:val="00E76E1F"/>
    <w:rsid w:val="00E77582"/>
    <w:rsid w:val="00E77D11"/>
    <w:rsid w:val="00E77D75"/>
    <w:rsid w:val="00E7F81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9CE"/>
    <w:rsid w:val="00E90D60"/>
    <w:rsid w:val="00E91223"/>
    <w:rsid w:val="00E915FB"/>
    <w:rsid w:val="00E9219A"/>
    <w:rsid w:val="00E92B40"/>
    <w:rsid w:val="00E93148"/>
    <w:rsid w:val="00E934C8"/>
    <w:rsid w:val="00E93534"/>
    <w:rsid w:val="00E9431B"/>
    <w:rsid w:val="00E9470E"/>
    <w:rsid w:val="00E94E29"/>
    <w:rsid w:val="00E9591C"/>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5E5"/>
    <w:rsid w:val="00EA5959"/>
    <w:rsid w:val="00EA6573"/>
    <w:rsid w:val="00EA6E8F"/>
    <w:rsid w:val="00EB0A3C"/>
    <w:rsid w:val="00EB0E73"/>
    <w:rsid w:val="00EB15AF"/>
    <w:rsid w:val="00EB1C0F"/>
    <w:rsid w:val="00EB35C1"/>
    <w:rsid w:val="00EB3686"/>
    <w:rsid w:val="00EB3779"/>
    <w:rsid w:val="00EB381D"/>
    <w:rsid w:val="00EB58C7"/>
    <w:rsid w:val="00EB5DC1"/>
    <w:rsid w:val="00EB6432"/>
    <w:rsid w:val="00EB6D85"/>
    <w:rsid w:val="00EB7A22"/>
    <w:rsid w:val="00EB7B3F"/>
    <w:rsid w:val="00EB7FCE"/>
    <w:rsid w:val="00EC03C0"/>
    <w:rsid w:val="00EC0799"/>
    <w:rsid w:val="00EC121F"/>
    <w:rsid w:val="00EC1554"/>
    <w:rsid w:val="00EC3339"/>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421"/>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6661"/>
    <w:rsid w:val="00F06E6F"/>
    <w:rsid w:val="00F074EA"/>
    <w:rsid w:val="00F079C7"/>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52"/>
    <w:rsid w:val="00F342E4"/>
    <w:rsid w:val="00F34532"/>
    <w:rsid w:val="00F346E3"/>
    <w:rsid w:val="00F34725"/>
    <w:rsid w:val="00F3565B"/>
    <w:rsid w:val="00F35C0B"/>
    <w:rsid w:val="00F368F7"/>
    <w:rsid w:val="00F36BDE"/>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500F9"/>
    <w:rsid w:val="00F50491"/>
    <w:rsid w:val="00F510FD"/>
    <w:rsid w:val="00F511B0"/>
    <w:rsid w:val="00F51433"/>
    <w:rsid w:val="00F51A87"/>
    <w:rsid w:val="00F527AF"/>
    <w:rsid w:val="00F527B1"/>
    <w:rsid w:val="00F5284C"/>
    <w:rsid w:val="00F52939"/>
    <w:rsid w:val="00F52B84"/>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571"/>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76C"/>
    <w:rsid w:val="00F869FF"/>
    <w:rsid w:val="00F86F43"/>
    <w:rsid w:val="00F87DF1"/>
    <w:rsid w:val="00F87E0E"/>
    <w:rsid w:val="00F91643"/>
    <w:rsid w:val="00F929B7"/>
    <w:rsid w:val="00F9327D"/>
    <w:rsid w:val="00F93DDC"/>
    <w:rsid w:val="00F9415C"/>
    <w:rsid w:val="00F94D71"/>
    <w:rsid w:val="00F95039"/>
    <w:rsid w:val="00F952BE"/>
    <w:rsid w:val="00F953B3"/>
    <w:rsid w:val="00F9566B"/>
    <w:rsid w:val="00F9576C"/>
    <w:rsid w:val="00F96594"/>
    <w:rsid w:val="00F96714"/>
    <w:rsid w:val="00FA0789"/>
    <w:rsid w:val="00FA144D"/>
    <w:rsid w:val="00FA24A4"/>
    <w:rsid w:val="00FA2925"/>
    <w:rsid w:val="00FA36EB"/>
    <w:rsid w:val="00FA4B32"/>
    <w:rsid w:val="00FA4B39"/>
    <w:rsid w:val="00FA56CE"/>
    <w:rsid w:val="00FA646D"/>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D08"/>
    <w:rsid w:val="00FD4DB3"/>
    <w:rsid w:val="00FD5736"/>
    <w:rsid w:val="00FD6FC4"/>
    <w:rsid w:val="00FD748C"/>
    <w:rsid w:val="00FD75A0"/>
    <w:rsid w:val="00FE0385"/>
    <w:rsid w:val="00FE1876"/>
    <w:rsid w:val="00FE1B67"/>
    <w:rsid w:val="00FE212F"/>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0E277B"/>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AF7B33"/>
    <w:rsid w:val="48DE204F"/>
    <w:rsid w:val="4953FA70"/>
    <w:rsid w:val="49549CFE"/>
    <w:rsid w:val="49EC4F4C"/>
    <w:rsid w:val="4A330118"/>
    <w:rsid w:val="4A5445EA"/>
    <w:rsid w:val="4A61FFE7"/>
    <w:rsid w:val="4A908C10"/>
    <w:rsid w:val="4B14D92C"/>
    <w:rsid w:val="4B3564D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158548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3383426">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3897944">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987533">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kmene.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13AE5-79F1-4AC3-BB7D-7B1335B043F6}">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21756</Words>
  <Characters>12401</Characters>
  <Application>Microsoft Office Word</Application>
  <DocSecurity>0</DocSecurity>
  <Lines>103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26</cp:revision>
  <cp:lastPrinted>2023-06-15T13:39:00Z</cp:lastPrinted>
  <dcterms:created xsi:type="dcterms:W3CDTF">2026-01-27T14:04:00Z</dcterms:created>
  <dcterms:modified xsi:type="dcterms:W3CDTF">2026-02-10T08:17:00Z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